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8B7" w:rsidRDefault="007A28B7" w:rsidP="007A28B7">
      <w:pPr>
        <w:tabs>
          <w:tab w:val="left" w:pos="1024"/>
          <w:tab w:val="left" w:pos="11304"/>
          <w:tab w:val="left" w:pos="12434"/>
          <w:tab w:val="left" w:pos="13704"/>
        </w:tabs>
        <w:ind w:left="1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Обеспечение образовательного процесса библиотечно-информационными ресурсами и средствами обеспечения образовательного процесса, необходимыми для реализации основной образовательной программы по специальности 31.08.02 Анестезиология-реаниматология</w:t>
      </w:r>
    </w:p>
    <w:p w:rsidR="007A28B7" w:rsidRDefault="007A28B7" w:rsidP="007A28B7">
      <w:pPr>
        <w:rPr>
          <w:b/>
        </w:rPr>
      </w:pPr>
      <w:r>
        <w:rPr>
          <w:b/>
        </w:rPr>
        <w:t>Печатные издания</w:t>
      </w:r>
    </w:p>
    <w:p w:rsidR="007A28B7" w:rsidRDefault="007A28B7" w:rsidP="007A28B7">
      <w:pPr>
        <w:rPr>
          <w:b/>
        </w:rPr>
      </w:pPr>
    </w:p>
    <w:tbl>
      <w:tblPr>
        <w:tblW w:w="1511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0A0"/>
      </w:tblPr>
      <w:tblGrid>
        <w:gridCol w:w="1101"/>
        <w:gridCol w:w="10065"/>
        <w:gridCol w:w="1112"/>
        <w:gridCol w:w="1418"/>
        <w:gridCol w:w="1416"/>
      </w:tblGrid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7A28B7" w:rsidRDefault="007A28B7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b/>
              </w:rPr>
            </w:pPr>
            <w:r>
              <w:rPr>
                <w:b/>
              </w:rPr>
              <w:t>Основное издание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b/>
              </w:rPr>
            </w:pPr>
            <w:r>
              <w:rPr>
                <w:b/>
              </w:rPr>
              <w:t>Дополнит.  издание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b/>
              </w:rPr>
            </w:pPr>
            <w:r>
              <w:rPr>
                <w:b/>
              </w:rPr>
              <w:t>Б1.Б1 Анестезиология-реаниматология, Б1В.ОД1 терапия острой и хронической боли, Б1В.ОД4 Нутритивная поддержка в интенсивной терапии, Б1В.ДВ1.1 Анестезия в эндоскопической хирургии, Б1В.ДВ 1.2Мониторинг в анестезиологии и реаниматологии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Анестезиология : нац. рук. / под ред. А. А. Бунятяна, В. М. Мизикова ; АСМОК. - Москва : ГЭОТАР-Медиа, 2014. - 1104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осн.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</w:tr>
      <w:tr w:rsidR="007A28B7" w:rsidTr="007A28B7"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jc w:val="both"/>
            </w:pPr>
          </w:p>
        </w:tc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Анестезиология и интенсивная терапия : справочник практикующего врача / под ред. Б. Р. Гельфанда. - М. : Литтерра, 2005. - 541 с.</w:t>
            </w: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осн.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</w:tr>
      <w:tr w:rsidR="007A28B7" w:rsidTr="007A28B7"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jc w:val="both"/>
            </w:pPr>
          </w:p>
        </w:tc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Атлас по неотложной помощи : пeр. с нем. / Ханс-А. Адамс, А. Флемминг, Л. Фридрих, Х. Рушулте. - М. : МЕДпресс-информ, 2009. - 216 с.</w:t>
            </w: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осн.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</w:tr>
      <w:tr w:rsidR="007A28B7" w:rsidTr="007A28B7"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jc w:val="both"/>
            </w:pPr>
          </w:p>
        </w:tc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Анестезиология и реаниматология : учеб. для студентов мед. вузов / под ред. О. А. Долиной; авт. кол.: Н. С. Бицунов и др. - Изд. 3-е, перераб. и доп. - М. : ГЭОТАР-Медиа, 2007. - 576 с.</w:t>
            </w: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осн.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</w:tr>
      <w:tr w:rsidR="007A28B7" w:rsidTr="007A28B7"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jc w:val="both"/>
            </w:pPr>
          </w:p>
        </w:tc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Интенсивная терапия : нац. рук. : в 2-х т. / гл. ред. : Б. Р. Гельфанд, А. И. Салтанов. - Т. 1. - М., 2009. - 956,[4] с.</w:t>
            </w: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rPr>
                <w:color w:val="000000"/>
              </w:rPr>
              <w:t>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осн.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</w:tr>
      <w:tr w:rsidR="007A28B7" w:rsidTr="007A28B7"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jc w:val="both"/>
            </w:pPr>
          </w:p>
        </w:tc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Интенсивная терапия : нац. рук. : в 2-х т. / гл. ред. : Б. Р. Гельфанд, А. И. Салтанов. - Т. II. - М., 2009. - 782 с.</w:t>
            </w: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rPr>
                <w:color w:val="000000"/>
              </w:rPr>
              <w:t>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осн.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</w:tr>
      <w:tr w:rsidR="007A28B7" w:rsidTr="007A28B7"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jc w:val="both"/>
            </w:pPr>
          </w:p>
        </w:tc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Интенсивная терапия : рук. для врачей : учеб. пособие для системы послевуз. проф. образования врачей / [В. Д. Малышев и др.] ; под ред. В. Д. Малышева, С. В. Свиридова. – 2-е изд. – Москва : МИА, 2009. – 712 с.</w:t>
            </w: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осн.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</w:tr>
      <w:tr w:rsidR="007A28B7" w:rsidTr="007A28B7"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jc w:val="both"/>
            </w:pPr>
          </w:p>
        </w:tc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Назаров, И. П. Интенсивная терапия критических состояний : учеб. пособие для системы послевуз. подготовки врачей и студентов мед. вузов / И. П. Назаров. - Ростов н/Д ; Красноярск : Феникс ; Изд-кие проекты, 2007. - 608 с.</w:t>
            </w: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rPr>
                <w:color w:val="000000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осн.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</w:tr>
      <w:tr w:rsidR="007A28B7" w:rsidTr="007A28B7"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jc w:val="both"/>
            </w:pPr>
          </w:p>
        </w:tc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  <w:rPr>
                <w:rStyle w:val="a5"/>
                <w:b w:val="0"/>
                <w:color w:val="000000"/>
              </w:rPr>
            </w:pPr>
            <w:r>
              <w:rPr>
                <w:rStyle w:val="a5"/>
                <w:b w:val="0"/>
                <w:color w:val="000000"/>
              </w:rPr>
              <w:t>Айламазян, Э. К. Неотложная помощь при экстремальных состояниях в акушерской практике : руководство / Э. К. Айламазян. - Изд. 4-е, перераб. и доп.. - СПб. : СпецЛит, 2007. - 400 с.</w:t>
            </w: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ind w:left="720"/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  <w:rPr>
                <w:rStyle w:val="a5"/>
                <w:b w:val="0"/>
                <w:color w:val="000000"/>
              </w:rPr>
            </w:pPr>
            <w:r>
              <w:t>Александрович, Ю. С. Неотложная педиатрия : учеб. пособие для системы ППО врачей / Ю. С. Александрович, В. И. Гордеев, К. В. Пшениснов. - СПб. : СпецЛит, 2010. - 568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ind w:left="720"/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Анестезиология и интенсивная терапия в педиатрии : учеб. для студентов вузов, обучающихся по спец. 060103.65 "Педиатрия" / под ред. В. А. Михельсона, В. А. Гребенникова. - 3-е изд.. - М. : МЕДпресс-информ, 2009. - 512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ind w:left="720"/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Бадюгин, И. С. Экстремальная токсикология : практ. рук. / И. С. Бадюгин, Ш. С. Каратай, Т. К. Константинова ; под ред. Е. А. Лужникова. - М. : ГЭОТАР-Медиа, 2006. - 416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ind w:left="720"/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Доврачебная и врачебная реанимация при внезапной остановке дыхания и кровообращения : учеб. пособие / [сост. : А. В. Матвеев, Е. В. Ивашкина, М. А. Прокопьев] ; ГОУ ВПО ИГМА, каф. госпит. Хирургии с курсом анестезиологии и реанимации. - Ижевск : [ИГМА], 2010. - 78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ind w:left="720"/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rPr>
                <w:spacing w:val="7"/>
              </w:rPr>
              <w:t>Карманный   справочник  по  диагностическим  тестам / под</w:t>
            </w:r>
            <w:r>
              <w:rPr>
                <w:spacing w:val="15"/>
              </w:rPr>
              <w:t xml:space="preserve">  ред. В. С. Камышникова. - М. : МЕДпресс-информ, 2004. -</w:t>
            </w:r>
            <w:r>
              <w:rPr>
                <w:spacing w:val="4"/>
              </w:rPr>
              <w:t>464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color w:val="000000"/>
              </w:rPr>
            </w:pPr>
            <w:r>
              <w:rPr>
                <w:color w:val="000000"/>
                <w:spacing w:val="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ind w:left="720"/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Клинические ситуационные задачи по специальности "Скорая медицинская помощь" : учеб. пособие / [сост. : Л. А. Иванов, Т. Е. Чернышова, С. В. Заворохин] ; под ред. Л. Т. Пименова ; ГБОУ ВПО ИГМА, каф. врача общ. практики и внутр. болезней с курсом скорой мед. помощи. - Ижевск : ИГМА, 2012. - 86 c.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ind w:left="720"/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Колесниченко, А. П. Острый ДВС-синдром при критических состояниях в акушерско-гинекологической клинике : рук. для врачей / А. П. Колесниченко, Г. В. Грицан, А. И. Грицан. - СПб. : СпецЛит, 2008. - 111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ind w:left="720"/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Морган - мл., Д. Э. Клиническая анестезиология : кн. 1-я / Дж. Эдвард Морган-мл., Мэгид С. Михаил ; пер. с англ. под ред. А. А. Бунятяна. - Изд 2-е, испр.. - М. : Бином, 2006. – 390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ind w:left="720"/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Неотложная помощь в практике семейного врача / под ред. М. К. Михайлова, В. Ф. Богоявленского. – Казань : Медлитература, 2008. – 656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ind w:left="720"/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Неотложная помощь в терапии и кардиологии : учеб. пособие для системы послевуз. проф. образования / под ред. Ю. И. Гринштейна. - М. : ГЭОТАР-Медиа, 2009. - 220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ind w:left="720"/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Неотложная помощь в терапии и кардиологии: учеб. пособие для системы послевуз. проф. образ. / под ред. Ю.И. Гринштейна. – М., 2008.-224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ind w:left="720"/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  <w:rPr>
                <w:color w:val="000000"/>
              </w:rPr>
            </w:pPr>
            <w:r>
              <w:rPr>
                <w:color w:val="000000"/>
              </w:rPr>
              <w:t>Неотложная помощь при отравлениях : учеб. пособие / сост.: А. А. Санникова, Е. В. Обухова ; ГОУ ВПО ИГМА. - Ижевск : [ИГМА], 2006. - 16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ind w:left="720"/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  <w:rPr>
                <w:color w:val="000000"/>
              </w:rPr>
            </w:pPr>
            <w:r>
              <w:t>Общее обезболивание : учеб. пособие / [сост. : Е. В. Ивашкина и др.] ; ГБОУ ВПО ИГМА, каф. госпит. хирургии с курсом анестезиологии и реанимации. - Ижевск : [ИГМА], 2012. - 97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ind w:left="720"/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Ожоги. Интенсивная терапия : учеб. пособие для системы послевуз. подготовки врачей и студентов мед. вузов / И. П. Назаров и др. - Ростов-на-Дону ; Красноярск : Феникс ; Издательские проекты, 2007. – 416</w:t>
            </w:r>
          </w:p>
          <w:p w:rsidR="007A28B7" w:rsidRDefault="007A28B7">
            <w:pPr>
              <w:jc w:val="both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ind w:left="720"/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Панцуркин, В. И. Анилокаин, поиск, свойства. Начальный опыт применения лекарственных форм в медицинской практике / В. И. Панцуркин, И. В. Алексеева ; ГОУ ВПО Перм. гос. фарм. акад. - Пермь : ГОУ ВПО ПГФА Росдрава, 2006. - 174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ind w:left="720"/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  <w:rPr>
                <w:spacing w:val="12"/>
              </w:rPr>
            </w:pPr>
            <w:r>
              <w:t>Парентеральное питание больных в интенсивной медицине : учеб.-метод. пособие / В. М. Луфт [и др.] ; С-Петерб. НИИ скорой помощи им. И. И. Джанелидзе, лаб. клин. питания. - СПб. : [б. и.], 2010. - 91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ind w:left="720"/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Потемкин, В. В. Неотложная эндокринология : рук. для врачей / В. В. Потемкин, Е. Г. Старостина. - М. : МИА, 2008. - 394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ind w:left="720"/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Принципы оказания помощи при некоторых неотложных состояниях : учеб.-метод. пособие в центре симуляционных технологий / [авт. : М. В. Дударев и др.] ; МЗ РФ ; ГБОУ ВПО ИГМА, каф. поликлин. терапии с курсами клин. фармакологии и профилакт. медицины ФПК и ПП. - Ижевск : ИГМА, 2015. - 48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ind w:left="720"/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Руководство по скорой медицинской помощи / гл. ред. : С. Ф. Багненко [и др.]. - М. : ГЭОТАР-Медиа, 2009. - 785,[7]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ind w:left="720"/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 xml:space="preserve">Руководство по скорой медицинской помощи / Под ред. С.Ф. Багненко, А.Л. Верткина, А.Г. Мирошниченко, М.Ш. Хубутии. - </w:t>
            </w:r>
            <w:r>
              <w:rPr>
                <w:spacing w:val="12"/>
              </w:rPr>
              <w:t>М. : ГЭОТАР-Медиа, 2007. – 816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ind w:left="720"/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Руководство по скорой медицинской помощи : с компакт- диском для врачей и фельдшеров, оказыв. первичную мед-санит. помощь / гл. ред. С. Ф. Багненко [и др.]. - М. : Гэотар-Медиа, 2008. - 816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ind w:left="720"/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Руксин, В. В. Краткое руководство по неотложной кардиологии / В. В. Руксин. - СПб. : ИнформМед, 2009. - 416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ind w:left="720"/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Руксин, В. В. Неотложная кардиология : рук. для врачей : учеб. пособие для студентов мед. вузов / В. В. Руксин. - 6-е изд., перераб. и доп. - М. ; СПб : БИНОМ ; ГЭОТАР-Медиа ; Нев. Диалект, 2007. - 512 c.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ind w:left="720"/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Симуляционное обучение по анестезиологии и реаниматологии / ред. : Мороз В. В., Евдокимов Е. А., Горшков М. Д. ; РОСОМЕД. - Москва : ГЭОТАР-Медиа, 2014. - 312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ind w:left="720"/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Сумин, С. А. Анестезиология, реаниматология, интенсивная терапия : учеб. для студентов учреждений высш. проф. образования, обучающихся по спец. "Лечеб. дело" по дисциплине "Анестезиология, реаниматология, интенсивная терапия" / С. А. Сумин, И. И. Долгина. - Москва : МИА, 2015. - 493,[3]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ind w:left="720"/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</w:pPr>
            <w:r>
              <w:t>Сумин, С. А. Неотложные состояния : учеб. пособие для студентов мед. вузов / С. А. Сумин. - 7-е изд.. - М. : МИА, 2010. - 959 с.</w:t>
            </w:r>
          </w:p>
          <w:p w:rsidR="007A28B7" w:rsidRDefault="007A28B7">
            <w:pPr>
              <w:jc w:val="both"/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ind w:left="720"/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Учайкин, В. Ф. Неотложные состояния в педиатрии : практ. рук. / В. Ф. Учайкин, В. П. Молочный. - Москва : ГЭОТАР-Медиа, 2005. - 256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ind w:left="720"/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  <w:rPr>
                <w:color w:val="000000"/>
              </w:rPr>
            </w:pPr>
            <w:r>
              <w:rPr>
                <w:color w:val="000000"/>
                <w:spacing w:val="12"/>
              </w:rPr>
              <w:t>Фишкин А.В. Справочник неотложной помощи. – М., 2007. – 352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ind w:left="720"/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  <w:rPr>
                <w:color w:val="000000"/>
                <w:spacing w:val="12"/>
              </w:rPr>
            </w:pPr>
            <w:r>
              <w:rPr>
                <w:color w:val="000000"/>
              </w:rPr>
              <w:t>Хандрик, В. Лихорадка неясного генеза. Определение, рекомендации, диагностические подходы : пер. с нем. / Вернер Хандрик, Гизберт Менцель. - М., 2008. - 144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ind w:left="720"/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  <w:rPr>
                <w:color w:val="000000"/>
              </w:rPr>
            </w:pPr>
            <w:r>
              <w:rPr>
                <w:color w:val="000000"/>
              </w:rPr>
              <w:t>Царенко, С. В. Интенсивная терапия астматического статуса / С. В. Царенко, О. Р. Добрушина. - М. : Медицина ; Шико, 2008. - 80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ind w:left="720"/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  <w:rPr>
                <w:color w:val="000000"/>
              </w:rPr>
            </w:pPr>
            <w:r>
              <w:rPr>
                <w:color w:val="000000"/>
              </w:rPr>
              <w:t>Царенко, С. В. Интенсивная терапия острого респираторного дистресс-синдрома / С. В. Царенко, О. Р. Добрушина. - М. : Медицина ; Шико, 2008. - 172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ind w:left="720"/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  <w:rPr>
                <w:color w:val="000000"/>
              </w:rPr>
            </w:pPr>
            <w:r>
              <w:rPr>
                <w:color w:val="000000"/>
              </w:rPr>
              <w:t>Царенко, С. В. Интенсивная терапия при обострениях хронической обструктивной болезни легких / С. В. Царенко, О. Р. Добрушина. - М. : Медицина ; Шико, 2008. - 107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ind w:left="720"/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  <w:rPr>
                <w:color w:val="000000"/>
              </w:rPr>
            </w:pPr>
            <w:r>
              <w:rPr>
                <w:color w:val="000000"/>
              </w:rPr>
              <w:t>Царенко, С. В. Интенсивная терапия при сахарном диабете / С. В. Царенко, Е. С. Цисарук. - М. : Медицина ; Шико, 2008. - 96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ind w:left="720"/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Царенко, С. В. Нейрореаниматология. Протоколы и алгоритмы лечения повреждений мозга / С. В. Царенко, А. В. Карзин. - М. : Медицина ; Шико, 2009. - 85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ind w:left="720"/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Царенко, С. В. Практический курс ИВЛ / С. В. Царенко. - М. : Медицина, 2007. - 155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ind w:left="720"/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Шишкин, С. А. История становления и организации анестезиолого-реанимационной службы в Удмуртской республике / С. А. Шишкин ; Ижевская гос. мед. акад.. - Ижевск, 2015. - 81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bookmarkStart w:id="0" w:name="__DdeLink__24810_461145728"/>
            <w:bookmarkEnd w:id="0"/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"/>
              </w:numPr>
              <w:ind w:left="720"/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Энтеральное питание больных в интенсивной медицине : учеб.-метод. пособие / В. М. Луфт [и др.] ; С-Петерб. НИИ скорой помощи им. И. И. Джанелидзе. - СПб. : [б. и.], 2010. – 180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ListParagraph"/>
              <w:ind w:hanging="360"/>
              <w:jc w:val="both"/>
            </w:pPr>
            <w:r>
              <w:t>№</w:t>
            </w:r>
          </w:p>
          <w:p w:rsidR="007A28B7" w:rsidRDefault="007A28B7">
            <w:pPr>
              <w:pStyle w:val="ListParagraph"/>
              <w:ind w:hanging="360"/>
              <w:jc w:val="both"/>
            </w:pPr>
            <w:r>
              <w:t>п/п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Б.1.Б2Общественное здоровье и здравоохранение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Кол-во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b/>
              </w:rPr>
            </w:pPr>
            <w:r>
              <w:rPr>
                <w:b/>
              </w:rPr>
              <w:t>Основное издание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Дополнит.  издание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4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 xml:space="preserve">Гринхальх, Т. Основы доказательной медицины / пер. с англ. - М. : ГЭОТАР-Медиа, 2006. - 240 с.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b/>
              </w:rPr>
            </w:pPr>
            <w:r>
              <w:rPr>
                <w:b/>
              </w:rPr>
              <w:t>осн.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</w:pP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4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Общественное здоровье и здравоохранение : нац. рук. / [под ред. В. И. Стародубова и др.] ; АСМОК. - Москва : ГЭОТАР-Медиа, 2014. - 624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b/>
              </w:rPr>
            </w:pPr>
            <w:r>
              <w:rPr>
                <w:b/>
              </w:rPr>
              <w:t>осн.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</w:pP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4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Применение методов статистического анализа для изучения общественного здоровья и здравоохранения : учеб. пособие для практ. занятий студентов лечеб., медико-профилакт., педиатр., стомат. фак., а также для студентов фак. подготовки науч.-пед. кадров (УМО) / под ред. В. З. Кучеренко. - М. : ГЭОТАР-Медиа, 2006. - 192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b/>
              </w:rPr>
            </w:pPr>
            <w:r>
              <w:rPr>
                <w:b/>
              </w:rPr>
              <w:t>осн.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</w:pP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4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NoSpacing"/>
              <w:jc w:val="both"/>
            </w:pPr>
            <w:r>
              <w:t>Основы законодательства по здравоохранению : учеб. пособие / сост. : В. Н. Савельев, О. П. Попова, У. В. Никитина ; ГОУ ВПО ИГМА. - Ижевск : [Б. и.], 2008. - 124 с.</w:t>
            </w:r>
          </w:p>
          <w:p w:rsidR="007A28B7" w:rsidRDefault="007A28B7">
            <w:pPr>
              <w:pStyle w:val="NoSpacing"/>
              <w:jc w:val="both"/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4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Thomson, S. Финансирование здравоохранения в Европейском союзе. Проблемы и стратегические решения / Saran Thomson, Thomas Foubister, Elias Mossialos ; Европ. обсерватория по системам и политике здравоохранения. - [Б. м. : ВОЗ], 2010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4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Бобрик, А. В. Основы управления проектами в здравоохранении / А. В. Бобрик. - М. : Акварель], 2011. - 112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4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Герасименко, Н. Ф. Полное собрание федеральных законов об охране здоровья граждан : коммент., основ. понятия, подзакон. акты / Н. Ф. Герасименко. - 2-е изд.. - Москва : ГЭОТАР-МЕДиа, 2005. - 528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4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Глоссарий терминов по дисциплине "Общественное здоровье и здравоохранение" : учеб. пособие (УМО) / сост. : О. П. Попова, Т. В. Виноградова / под ред. В. Н. Савельева ; ГОУ ВПО ИГМА, каф. обществ. здоровья и здравоохранения. - Ижевск : ИГМА, 2010. - 106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4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Коротков, Ю. А. Организация управления здравоохранением в муниципальных образованиях / Ю. А. Коротков, В. П. Чуднов. - М. : [Медиздат], 2011. - Ч. 2. - М. : [Медиздат], 2011. - 80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4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Коршевер, Н. Г. Межсекторальное взаимодействие по вопросам охраны здоровья населения: исследование, оценка, оптимизация / Н. Г. Коршевер, С. А. Сидельников ; ГБОУ ВПО Саратов. гос. мед. ун-т им. В. И. Разумовского. - Саратов : Изд-во Саратов. мед. ун-та, 2013. - 180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4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Методика экономического анализа в системе здравоохранения : метод. рек. / сост.: Т. В. Виноградова, Э. Я. Исхаковапод ; ред. В. Н. Савельева ; МЗ РФ, ГОУ ВПО ИГМА. - Ижевск : [ИГМА], 2005. - 20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4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Методологические основы составления бизнес-плана в системе здравоохранения : метод. рек. / сост. Т. В. Виноградовапод ; под ред. В. Н. Савельева ; МЗ РФ, ГОУ ВПО ИГМА. - Ижевск : [ИГМА], 2005. - 24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4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Москаленко, В. Ф. Здоровье и здравоохранение : ключевые императивы / В. Ф. Москаленко. - Киев : Авiцена, 2011. - 256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4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Оптимизация роли работников здравоохранения в целях улучшения доступа к ключевым мероприятиям в области охраны здоровья матерей и новорожденных посредством перераспределения обязанностей : Рекомендации ВОЗ / Всемир. организация здравоохранения. - [Б. м. : б. и., 2014]. - X, 96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4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NoSpacing"/>
              <w:jc w:val="both"/>
            </w:pPr>
            <w:r>
              <w:t>Особенности менеджмента в системе здравоохранения : учеб. пособие / сост. И. Б. Эдлинский ; под ред. В. Н. Савельева ; ГОУ ВПО ИГМА, каф. обществ. здоровья и здравоохранения. - Ижевск : [Б. и.], 2009. - 72 с.</w:t>
            </w:r>
          </w:p>
          <w:p w:rsidR="007A28B7" w:rsidRDefault="007A28B7">
            <w:pPr>
              <w:pStyle w:val="NoSpacing"/>
              <w:jc w:val="both"/>
            </w:pPr>
          </w:p>
          <w:p w:rsidR="007A28B7" w:rsidRDefault="007A28B7">
            <w:pPr>
              <w:pStyle w:val="NoSpacing"/>
              <w:jc w:val="both"/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4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Пирогов, М. В. Совершенствование планирования медицинской помощи с использованием клинико-связанных групп в условиях реформирования отечественного здравоохранения : моногр. / Пирогов М. В., д-р эконом. наук, сотр. МОНИКИ им. Н. Ф. Владимирского. - М. : [б. и.], 2012. - 88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4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Плавинский, С. Л. Введение в биостатистику для медиков : [для клин. ординаторов и аспирантов] / С. Л. Плавинский. - М. : [б. и.], 2011. - 582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4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Рамочная модель и стандарты национальных информационных систем здравоохранения / Всемирная организация здравоохранения. - 2-е изд. - [Б. м. : б. и.], 2014. - 63 с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4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Расчет стоимости медицинской услуги в учреждениях здравоохранения : учеб-метод. пособие / сост. : Т. В. Виноградова, Н. Н. Перевозчикова ; под общ. ред. В. Н. Савельева ; ГОУ ВПО ИГМА, каф. обществ. здоровья и здравоохранения. - Ижевск : [Б. и.], 2009. - 24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4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Эволюция смертности населения Удмуртии : социально-гигиенические и исторические аспекты : монография / [авт. : Н. Н. Ежова и др.] ; МЗ РФ, ГБОУ ВПО ИГМА. - Ижевск : ИГМА, 2014. - 214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4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Эдлинский, И. Б. Основные аспекты реформирования системы здравоохранения : моногр. / И. Д. Эдлинский, Н. К. Эдлинская ; ГОУ ВПО ИГМА, каф. обществ. здоровья и здравоохранения. - Ижевск : [Б. и.], 2011. - 123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4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Этические аспекты проведения международных исследований в области здравоохранения. Сборник ситуационных задач / ред. : Ричард Кэш [и др.] ; зам. ред. Рева Гутник ; под общ. ред. Астрид Штукельбергер и Филиппа Шатонэ (Женев. ун-т) ; Всемир. организация здравоохранения. - [Б. м. : б. и., 2012]. - 210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ListParagraph"/>
              <w:ind w:hanging="360"/>
              <w:jc w:val="both"/>
            </w:pPr>
            <w:r>
              <w:t>№</w:t>
            </w:r>
          </w:p>
          <w:p w:rsidR="007A28B7" w:rsidRDefault="007A28B7">
            <w:pPr>
              <w:pStyle w:val="ListParagraph"/>
              <w:ind w:hanging="360"/>
              <w:jc w:val="both"/>
            </w:pPr>
            <w:r>
              <w:t>п/п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Б1.Б3 Медицина чрезвычайных ситуаций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Кол-во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b/>
              </w:rPr>
            </w:pPr>
            <w:r>
              <w:rPr>
                <w:b/>
              </w:rPr>
              <w:t>Основное издание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Дополнит.  издание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6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Безопасность жизнедеятельности. Защита населения и территорий в чрезвычайных ситуациях : учеб. пособие по дисциплине регион. составляющей специальности "Менеджмент организации" / [Я. Д. Вишняков и др.]. - 3-е изд., испр.. - М. : Академия, 2008. - 297,[5] c.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b/>
              </w:rPr>
            </w:pPr>
            <w:r>
              <w:rPr>
                <w:b/>
              </w:rPr>
              <w:t>осн.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</w:pP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6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Левчук, И. П. Медицина катастроф. Курс лекций : [учеб. пособие для мед. вузов] / И. П. Левчук, Н. В. Третьяков. - М. : ГЭОТАР-Медиа, 2011. - 240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b/>
              </w:rPr>
            </w:pPr>
            <w:r>
              <w:rPr>
                <w:b/>
              </w:rPr>
              <w:t>осн.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</w:pP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6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  <w:rPr>
                <w:spacing w:val="-4"/>
              </w:rPr>
            </w:pPr>
            <w:r>
              <w:rPr>
                <w:spacing w:val="-4"/>
              </w:rPr>
              <w:t>Методологические и правовые основы безопасности жизнедеятельности человека : учеб. пособие / [сост. : А. В. Палеха, Е. Ю. Шкатова, Л. Л. Шубин] ; МЗ РФ, ГБОУ ВПО ИГМА, каф. мобилизац. подготовки здравоохранения и медицины катастроф. - Ижевск : ИГМА, 2015. - 56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b/>
              </w:rPr>
            </w:pPr>
            <w:r>
              <w:rPr>
                <w:b/>
              </w:rPr>
              <w:t>осн.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</w:pP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6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 xml:space="preserve">Методологические и правовые основы безопасности жизнедеятельности человека : учеб. пособие / [сост. : А. В. Палеха, Е. Ю. Шкатова, Л. Л. Шубин] ; МЗ РФ, ГБОУ ВПО ИГМА, каф. </w:t>
            </w:r>
            <w:r>
              <w:lastRenderedPageBreak/>
              <w:t>мобилизац. подготовки здравоохранения и медицины катастроф. - Ижевск : ИГМА, 2014. - 56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lastRenderedPageBreak/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b/>
              </w:rPr>
            </w:pPr>
            <w:r>
              <w:rPr>
                <w:b/>
              </w:rPr>
              <w:t>осн.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</w:pP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6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Обеспечение безопасности жизнедеятельности в здравоохранении : учеб. пособие / под ред. С. А. Разгулина ; ГБОУ ВПО Нижегород. гос. мед. акад. - 2-е изд. - Нижний Новгород : Изд-во НижГМА, 2015. - 288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b/>
              </w:rPr>
            </w:pPr>
            <w:r>
              <w:rPr>
                <w:b/>
              </w:rPr>
              <w:t>осн.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</w:pP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6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Биологическая безопасность. Термины и определения : [справ. изд.] / под ред. Г. Г. Онищенко, В. В. Кутырева ; Федер. служба по надзору в сфере защиты прав потребителей и благополучия человека. - Изд. 2-е, испр. и доп.. - М. : Медицина, 2011. - 152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6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Иванов, С. Н. Терроризм как угроза национальной безопасности России : моногр. / С. Н. Иванов ; ИжГТУ, Ижев. фил. Нижегород. акад. МВД РФ. - Ижевск : [б. и.], 2010. - 242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6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Мероприятия медицинской службы в очагах химических и радиационных поражений : учеб.-метод. пособие / [сост. : Е. Ю. Шкатова и др.] ; ГОУ ВПО ИГМА, каф. мобилизац. подготовки здравоохранения и медицины катастроф. - Ижевск : [Б. и.], 2011. - 62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6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Положение о мобильном медицинском отряде : (метод. разраб.) / [авт. кол. : Ю. И. Погодин и др. ; под ред. Ю. И. Погодина]. - М. : ВЕЛТ, 2011. - 60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6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Юртушкин, В. И. Чрезвычайные ситуации: защита населения и территорий : учеб. пособие для воен. каф. хим.-технолог. вузов РФ / В. И. Юртушкин. - М. : КНОРУС, 2008. - 364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ListParagraph"/>
              <w:ind w:hanging="360"/>
              <w:jc w:val="both"/>
            </w:pPr>
            <w:r>
              <w:t>№</w:t>
            </w:r>
          </w:p>
          <w:p w:rsidR="007A28B7" w:rsidRDefault="007A28B7">
            <w:pPr>
              <w:pStyle w:val="ListParagraph"/>
              <w:ind w:hanging="360"/>
              <w:jc w:val="both"/>
            </w:pPr>
            <w:r>
              <w:t>п/п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Б1.Б4  Патологическая физиология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Кол-во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b/>
              </w:rPr>
            </w:pPr>
            <w:r>
              <w:rPr>
                <w:b/>
              </w:rPr>
              <w:t>Основное издание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Дополнит.  издание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8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Боль. Молекулярная нейроиммуноэндокринология и клиническая патофизиология / К. И. Прощаев [и др]. - СПб. : ДЕАН, 2006. - 304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b/>
              </w:rPr>
            </w:pPr>
            <w:r>
              <w:rPr>
                <w:b/>
              </w:rPr>
              <w:t>осн.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</w:pP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8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Тель, Л. З. Патологическая физиология : интерактивный курс лекций (УМО) / Л. З. Тель, С. П. Лысенков, С. А. Шастун. - М. : МИА, 2007. - 672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b/>
              </w:rPr>
            </w:pPr>
            <w:r>
              <w:rPr>
                <w:b/>
              </w:rPr>
              <w:t>осн.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</w:pP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8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Бабушкина, К. А. Термодинамика кровоподтеков в раннем постмортальном периоде : моногр. / К. А. Бабушкина, А. А. Халиков, Н. М. Маркелова ; [под ред. В. И. Витера]. - Ижевск-Уфа-Чебоксары : [Б. и.], 2008. - 84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8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Витер, В. И. Специальные познания в области судебной медицины при анализе локальных постинъекционных осложнений / В. И. Витер, А. Р. Поздеев, Т. С. Козлова. - Ижевск : [Монпаражён], 2014. - 84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8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Витер, В. И. Судебно-медицинская гистология : рук. для врачей / В. И. Витер, В. В. Кунгурова, В. Н. Коротун. - [Изд. 4-е, перераб. и доп.]. - Ижевск ; Пермь : [Экспертиза], 2011. - 260 c.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8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 xml:space="preserve">Витер, В. И. Судебно-медицинская диагностика давности происхождения кровоподтёков : монография / В. И. Витер, А. В. Литвинов ; ГБОУ ВПО ИГМА Минздрава России. - Казань : </w:t>
            </w:r>
            <w:r>
              <w:lastRenderedPageBreak/>
              <w:t>[Бриг], 2014. - 202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lastRenderedPageBreak/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8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Моделирование риска болезней адаптации в молодом возрасте : моногр. / [С. Б. Пономарев и др.] ; ГОУ ВПО ИжГТУ. - Ижевск : Изд-во ИжГТУ, 2007. - 236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8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Нелимфоидные механизмы иммунопатологии : [моногр.] / А. М. Земсков [и др.]. - М. : [Б. и.], 2007. - 455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8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Синдром тюремной социальной депривации в молодом возрасте / С. Б. Пономарев [и др.] ; Ин-т иммунологии и физиологии УрО РАН. - М.; Ижевск; Екатеринбург : УрО РАН, 2008. - 148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8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Физиология и патология сна / В. Н. Цыган [и др.]. - СПб : СпецЛит, 2006. - 160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ListParagraph"/>
              <w:ind w:hanging="360"/>
              <w:jc w:val="both"/>
            </w:pPr>
            <w:r>
              <w:t>№</w:t>
            </w:r>
          </w:p>
          <w:p w:rsidR="007A28B7" w:rsidRDefault="007A28B7">
            <w:pPr>
              <w:pStyle w:val="ListParagraph"/>
              <w:ind w:hanging="360"/>
              <w:jc w:val="both"/>
            </w:pPr>
            <w:r>
              <w:t>п/п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Б1.Б5 Педагогика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Кол-во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b/>
              </w:rPr>
            </w:pPr>
            <w:r>
              <w:rPr>
                <w:b/>
              </w:rPr>
              <w:t>Основное издание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Дополнит.  издание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0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Бандурка, А. М. Основы психологии и педагогики : учеб. пособие / А. М. Бандурка, В. А. Тюрина, Е. И. Федоренко. - Ростов-на-Дону : Феникс, 2009. - 252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b/>
              </w:rPr>
            </w:pPr>
            <w:r>
              <w:rPr>
                <w:b/>
              </w:rPr>
              <w:t>осн.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</w:pP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0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Романцов, М. Г. Педагогические технологии в медицине : учеб. пособие для системы послевуз. профес. образования врачей / М. Г. Романцов, Т. В. Сологуб. –М. : ГЭОТАР-Медиа, 2007. - 112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b/>
              </w:rPr>
            </w:pPr>
            <w:r>
              <w:rPr>
                <w:b/>
              </w:rPr>
              <w:t>осн.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</w:pP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0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Белогурова, В. А. Культура речи медицинского работника : учеб. пособие / В. А. Белогурова. - М. : МИА, 2010. - 208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0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Врач-педагог в изменяющемся мире : традиции и новации / Кудрявая Н.В., Уколова Е.М., Молчанов А.С. и др.; Под ред. Н.Д. Ющука ; ГОУ ВУНМЦ. - 2-е изд., испр. и доп. - : ГОУ ВУНМЦ, 2005. - 334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0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Подласый, И. П. Теоретическая педагогика : кн. 1 : учеб. (УМО) / И. П. Подласый. - Москва : Юрайт. - Т. 1. - Москва, 2015. - 404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140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0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Подласый, И. П. Теоретическая педагогика : кн. 2 : учеб. (УМО) / И. П. Подласый. - Москва : Юрайт. - Т. 1. - Москва, 2015. - 383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140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0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Шереги, Ф. Э. Проблемы формирования толерантного отношения к ВИЧ-инфицированным в образовательной среде : социолог. анализ / Ф. Э. Шереги ; М-во образования и науки РФ, Центр социолог. исслед.. - Москва : Центр социал. прогнозирования, 2006. - 88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ListParagraph"/>
              <w:ind w:hanging="360"/>
              <w:jc w:val="both"/>
            </w:pPr>
            <w:r>
              <w:t>№</w:t>
            </w:r>
          </w:p>
          <w:p w:rsidR="007A28B7" w:rsidRDefault="007A28B7">
            <w:pPr>
              <w:pStyle w:val="ListParagraph"/>
              <w:ind w:hanging="360"/>
              <w:jc w:val="both"/>
            </w:pPr>
            <w:r>
              <w:t>п/п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Б1.В.ОД2 Профилактическая медицина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Кол-во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b/>
              </w:rPr>
            </w:pPr>
            <w:r>
              <w:rPr>
                <w:b/>
              </w:rPr>
              <w:t>Основное издание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Дополнит.  издание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2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Общественное здоровье и здравоохранение : нац. рук. / [под ред. В. И. Стародубова и др.] ; АСМОК. - Москва : ГЭОТАР-Медиа, 2014. - 624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b/>
              </w:rPr>
            </w:pPr>
            <w:r>
              <w:rPr>
                <w:b/>
              </w:rPr>
              <w:t>осн.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</w:pP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2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 xml:space="preserve">Руководство по медицинской профилактике : для врачей и фельдшеров, оказыв. первичную медико-санитарную помощь / под ред. Р. Г. Оганова, Р. А. Хальфина. - Москва : Изд-кая </w:t>
            </w:r>
            <w:r>
              <w:lastRenderedPageBreak/>
              <w:t>группа ГЭОТАР-Медиа, 2007. - 464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lastRenderedPageBreak/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b/>
              </w:rPr>
            </w:pPr>
            <w:r>
              <w:rPr>
                <w:b/>
              </w:rPr>
              <w:t>осн.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</w:pP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2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Александров, А. А. Организация кабинета профилактики курения среди детей и подростков : учеб. пособие для врачей / авт. кол.: А. А. Александров, В. Ю. Александрова, М. Б. Котова. - СПб : Изд-кий дом Образование, 2006. - 29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2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Индивидуализированная вторичная профилактика церебрального инсульта : метод. рек. для врачей общ. практики / [сост. : В. И. Скворцова и др.] ; ГОУ ВПО РГМУ, НИИ инсульта. - М. : [б. и.], 2007. - 24 c.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2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 xml:space="preserve">Медицинская профилактика. Организационные технологии : (по матриалам науч.-практ. конф., прошедшей 21-22 апр. </w:t>
            </w:r>
            <w:smartTag w:uri="urn:schemas-microsoft-com:office:smarttags" w:element="metricconverter">
              <w:smartTagPr>
                <w:attr w:name="ProductID" w:val="2009 г"/>
              </w:smartTagPr>
              <w:r>
                <w:t>2009 г</w:t>
              </w:r>
            </w:smartTag>
            <w:r>
              <w:t>. в Москов. мед. акад. им. И. М. Сеченова) / ММА им. И. М. Сеченова. - М., 2009. - 60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2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Соболева, Н. П. Основные направления медицинской профилактики в деятельности врача общей практики на сельском участке : пособие для врачей / Н. П. Соболева, Л. А. Сковердяк. - СПб : Изд-кий дом Образование, 2006. - 64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2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Применение методов статистического анализа для изучения общественного здоровья и здравоохранения : учеб. пособие для практ. занятий студентов лечеб., медико-профилакт., педиатр., стомат. фак., а также для студентов фак. подготовки науч.-пед. кадров (УМО) / под ред. В. З. Кучеренко. - М. : ГЭОТАР-Медиа, 2006. - 192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ListParagraph"/>
              <w:ind w:hanging="360"/>
              <w:jc w:val="both"/>
            </w:pPr>
            <w:r>
              <w:t>№</w:t>
            </w:r>
          </w:p>
          <w:p w:rsidR="007A28B7" w:rsidRDefault="007A28B7">
            <w:pPr>
              <w:pStyle w:val="ListParagraph"/>
              <w:ind w:hanging="360"/>
              <w:jc w:val="both"/>
            </w:pPr>
            <w:r>
              <w:t>п/п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Б1.В.ОД3 Клиническая фармакология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Кол-во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b/>
              </w:rPr>
            </w:pPr>
            <w:r>
              <w:rPr>
                <w:b/>
              </w:rPr>
              <w:t>Основное издание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Дополнит.  издание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4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Клиническая фармакология : нац. рук. / под ред. Ю. Б. Белоусова, В. Г. Кукеса, В. К. Лепахина, В. И. Петрова. - Москва : ГЭОТАР-Медиа, 2014. - 965,[11]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b/>
              </w:rPr>
            </w:pPr>
            <w:r>
              <w:rPr>
                <w:b/>
              </w:rPr>
              <w:t>осн.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</w:pP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4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Клиническая фармакология и фармакотерапия: учеб. / под. ред. В.Г. Кукеса, А.К. Стародубцева. – 2-е изд. испр. – М.: ГЭОТАР – Медиа, 2006. – 640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b/>
              </w:rPr>
            </w:pPr>
            <w:r>
              <w:rPr>
                <w:b/>
              </w:rPr>
              <w:t>осн.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</w:pP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4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Клиническая фармакология по Гудману и Гилману / под. общ. ред. А. Г. Гилмана ; ред. Дж. Хардман, Л. Лимберд ; пер. с англ. под общ. ред. Н. Н. Алилова. - М. : Практика, 2006. - 1648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b/>
              </w:rPr>
            </w:pPr>
            <w:r>
              <w:rPr>
                <w:b/>
              </w:rPr>
              <w:t>осн.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</w:pP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4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 xml:space="preserve">Руководство по рациональному использованию лекарственных  средств /  под ред.  А. Г. Чучалина.  – М.   : ГЭОТАР-Медиа, 2006. -768 с.  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b/>
              </w:rPr>
            </w:pPr>
            <w:r>
              <w:rPr>
                <w:b/>
              </w:rPr>
              <w:t>осн.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</w:pP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4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Федеральное руководство по использованию лекарственных средств (формулярная система) / под ред. А. Г. Чучалина, Ю. Б. Белоусова, В. В. Яснецова. - Москва, 2007. - 1008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  <w:rPr>
                <w:b/>
              </w:rPr>
            </w:pPr>
            <w:r>
              <w:rPr>
                <w:b/>
              </w:rPr>
              <w:t>осн.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</w:pP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4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NoSpacing"/>
              <w:jc w:val="both"/>
            </w:pPr>
            <w:r>
              <w:t>Витер, В. И. Безопасность пациентов при обращении лекарственных средств : монография / В. И. Витер, А. Р. Поздеев, А. И. Яворский ; ФГБОУ ВПО Рос. правовая акад. Минюста РФ, Ижевский юрид. ин-т (филиал). - Москва : РПА Минюста России, 2014. - 198 с.</w:t>
            </w:r>
          </w:p>
          <w:p w:rsidR="007A28B7" w:rsidRDefault="007A28B7">
            <w:pPr>
              <w:pStyle w:val="NoSpacing"/>
              <w:jc w:val="both"/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4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Возрастающая угроза развития антимикробной резистентности. Возможные меры / Всемирная организация здравоохранения. - [Б. м. : б. и., 2013]. - IX, 119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4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Гепатопротекторы / С. В. Оковитый [и др.]. - Москва : ГЭОТАР-Медиа, 2010. - 112 c.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4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 xml:space="preserve"> Заболевания бронхов и легких : Стандарты оказания мед. помощи. Протоколы ведения больных. Типовые клинико-фармакол. ст. . - М. : [Ремедиум], 2009. - 288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4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 xml:space="preserve">Караулов, А. В. Иммунотерапия респираторных заболеваний : [рук. для врачей : учеб. пособие для системы послевуз. проф. образования врачей] / А. В. Караулов, В. Ф. Ликов. – Москва : [Изд-во отд-ния РАЕН "Лекарства и пищевые добавки"], 2004. – 32 с.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4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Клиническая фармакология важнейших лекарственных средств, применяемых в педиатрии : учеб. пособие / [сост. : А. М. Ожегов и др.]. - Ижевск : ИГМА, 2011. - 196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4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Недогода, С. В. Диуретики при артериальной гипертензии / Недогода С. В. – Москва : [Изд-во МАИ ; ООО "ЭННИ"], 2008. – 176 c.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4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 xml:space="preserve">Петров, В. И. Клиническая фармакология и фармакотерапия в реальной врачебной практике: мастер-класс : учебник / В. И. Петров. – Москва : ГЭОТАР-Медиа, 2011. – 871,[9] c. 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4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Рациональная фармакотерапия в гепатологии : рук. для практикующих врачей / под общ. ред. В. Т. Ивашкина, А. О. Буеверова. - М. : Литтерра, 2009. - 295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4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Рациональная фармакотерапия заболеваний системы крови : рук. для практикующих врачей / под общ ред. А. И. Воробьева. - М. : Литтерра, 2009. - 675,[13]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4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Рациональная фармакотерапия инфекционных болезней детского возраста : рук. для практикующих врачей / под ред. М. Г. Романцова, Т. В. Сологуб, Ф. И. Ершова. - Москва : Литтерра, 2009. - 662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4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Статины в клинической практике : учеб. пособие / [авт. - сост. : И. В. Логачева, Е. Н. Шустова] ; ГОУ ВПО ИГМА. - Ижевск : ИГМА, 2007. - 100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4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Фармакокинетическое взаимодействие противоэпилептических препаратов : учеб. пособие / [сост. : В. Т. Лекомцев] ; ГБОУ ВПО ИГМА, каф. психиатрии, наркологии и мед. психологии. - Ижевск : КнигоГрад, 2013. - 36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  <w:tr w:rsidR="007A28B7" w:rsidTr="007A28B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4"/>
              </w:numPr>
              <w:jc w:val="both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pStyle w:val="NoSpacing"/>
              <w:jc w:val="both"/>
            </w:pPr>
            <w:r>
              <w:t>Федоров, В. С. Натуральные растительные препараты, минералы и микроэлементы в практической кардиологии / В. С. Федоров. - Ижевск : КнигоГрад, 2010. - 150 с.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both"/>
            </w:pPr>
            <w:r>
              <w:t>доп.</w:t>
            </w:r>
          </w:p>
        </w:tc>
      </w:tr>
    </w:tbl>
    <w:p w:rsidR="007A28B7" w:rsidRDefault="007A28B7" w:rsidP="007A28B7">
      <w:pPr>
        <w:jc w:val="both"/>
        <w:rPr>
          <w:b/>
        </w:rPr>
      </w:pPr>
    </w:p>
    <w:p w:rsidR="007A28B7" w:rsidRDefault="007A28B7" w:rsidP="007A28B7">
      <w:pPr>
        <w:rPr>
          <w:b/>
        </w:rPr>
      </w:pPr>
    </w:p>
    <w:p w:rsidR="007A28B7" w:rsidRDefault="007A28B7" w:rsidP="007A28B7">
      <w:pPr>
        <w:rPr>
          <w:b/>
        </w:rPr>
      </w:pPr>
    </w:p>
    <w:p w:rsidR="007A28B7" w:rsidRDefault="007A28B7" w:rsidP="007A28B7">
      <w:pPr>
        <w:rPr>
          <w:b/>
        </w:rPr>
      </w:pPr>
    </w:p>
    <w:p w:rsidR="007A28B7" w:rsidRDefault="007A28B7" w:rsidP="007A28B7">
      <w:pPr>
        <w:rPr>
          <w:b/>
        </w:rPr>
      </w:pPr>
    </w:p>
    <w:p w:rsidR="007A28B7" w:rsidRDefault="007A28B7" w:rsidP="007A28B7">
      <w:pPr>
        <w:jc w:val="center"/>
        <w:rPr>
          <w:b/>
        </w:rPr>
      </w:pPr>
      <w:r>
        <w:rPr>
          <w:b/>
        </w:rPr>
        <w:lastRenderedPageBreak/>
        <w:t>Электронная медицинская библиотека «Консультант врача»</w:t>
      </w:r>
    </w:p>
    <w:p w:rsidR="007A28B7" w:rsidRDefault="007A28B7" w:rsidP="007A28B7">
      <w:pPr>
        <w:rPr>
          <w:b/>
        </w:rPr>
      </w:pPr>
    </w:p>
    <w:tbl>
      <w:tblPr>
        <w:tblW w:w="15137" w:type="dxa"/>
        <w:tblInd w:w="-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0A0"/>
      </w:tblPr>
      <w:tblGrid>
        <w:gridCol w:w="1080"/>
        <w:gridCol w:w="11291"/>
        <w:gridCol w:w="1383"/>
        <w:gridCol w:w="1383"/>
      </w:tblGrid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7A28B7" w:rsidRDefault="007A28B7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b/>
              </w:rPr>
            </w:pPr>
            <w:r>
              <w:rPr>
                <w:b/>
              </w:rPr>
              <w:t>Основное издание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b/>
              </w:rPr>
            </w:pPr>
            <w:r>
              <w:rPr>
                <w:b/>
              </w:rPr>
              <w:t>Дополнит.  издание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b/>
              </w:rPr>
            </w:pPr>
            <w:r>
              <w:rPr>
                <w:b/>
              </w:rPr>
              <w:t>Б1.Б1 Анестезиология-реаниматология, Б1В.ОД1 терапия острой и хронической боли, Б1В.ОД4 Нутритивная поддержка в интенсивной терапии, Б1В.ДВ1.1 Анестезия в эндоскопической хирургии, Б1В.ДВ 1.2Мониторинг в анестезиологии и реаниматологии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6"/>
              </w:numPr>
              <w:jc w:val="center"/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Анестезиология : национальное руководство / Под ред. А.А. Бунятяна, В.М. Мизикова - М. : ГЭОТАР-Медиа, 2013. - 1104 с. - (Серия "Национальные руководства").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осн.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6"/>
              </w:numPr>
              <w:jc w:val="center"/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Анестезиология и интенсивная терапия: Практическое руководство / Под ред. чл.-корр. РАМН проф. Б.Р. Гельфанда. - 2-е изд., испр. и доп. - М.: Литтерра, 2012. - 640 с.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осн.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6"/>
              </w:numPr>
              <w:jc w:val="center"/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Анестезиология и интенсивная терапия: Практическое руководство / Под ред. чл.-корр. РАМН проф. Б.Р. Гельфанда. - 2-е изд., испр. и доп. - М.: Литтерра, 2012. - 640 с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осн.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</w:tr>
      <w:tr w:rsidR="007A28B7" w:rsidTr="007A28B7">
        <w:trPr>
          <w:trHeight w:val="28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6"/>
              </w:numPr>
              <w:jc w:val="center"/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r>
              <w:rPr>
                <w:rStyle w:val="value"/>
              </w:rPr>
              <w:t>Интенсивная терапия. Национальное руководство. Краткое издание / под ред. Б.Р. Гельфанда, А.И. Салтанова. 2013. - 800 с. Серия "Национальные руководства"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осн.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</w:tr>
      <w:tr w:rsidR="007A28B7" w:rsidTr="007A28B7"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6"/>
              </w:numPr>
              <w:jc w:val="center"/>
            </w:pPr>
          </w:p>
        </w:tc>
        <w:tc>
          <w:tcPr>
            <w:tcW w:w="1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r>
              <w:rPr>
                <w:rStyle w:val="value"/>
              </w:rPr>
              <w:t>Парентеральное и энтеральное питание : национальное руководство / под ред. М. Ш. Хубутия, Т. С. Поповой, А. И. Салтанова. - М. : ГЭОТАР-Медиа, 2014. - 800 с.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осн.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</w:tr>
      <w:tr w:rsidR="007A28B7" w:rsidTr="007A28B7"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6"/>
              </w:numPr>
              <w:jc w:val="center"/>
            </w:pPr>
          </w:p>
        </w:tc>
        <w:tc>
          <w:tcPr>
            <w:tcW w:w="1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r>
              <w:rPr>
                <w:rStyle w:val="value"/>
              </w:rPr>
              <w:t>Анестезия и интенсивная терапия в стоматологии: руководство. Грицук С.Ф. 2012. - 240 с. (Серия "Библиотека врача-специалиста")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доп.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6"/>
              </w:numPr>
              <w:jc w:val="center"/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Аутодонорство и аутогемотрансфузии: руководство / Под ред. А.А. Рагимова. 2011. - 256 с.: ил. (Серия "Библиотека врача-специалиста")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доп.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6"/>
              </w:numPr>
              <w:jc w:val="center"/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ДВС-синдром: руководство. Алексеева Л.А., Рагимов А.А. 2010. - 120 с. (Серия "Библиотека врача-специалиста")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доп.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6"/>
              </w:numPr>
              <w:jc w:val="center"/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Медсестра отделения интенсивной терапии: практическое руководство. Жгулев Д.А., Кассиль В.Л., Лопатин А.Ф. и др. / Под ред. В.Л. Кассиля, Х.Х. Хапия. 2010. - 352 с.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доп.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6"/>
              </w:numPr>
              <w:jc w:val="center"/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Нейрореанимация. Практическое руководство. Крылов В.В., Петриков С.С. 2010. - 176 с.: ил. (Серия "Библиотека врача-специалиста")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доп.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6"/>
              </w:numPr>
              <w:jc w:val="center"/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Неотложные состояния в педиатрии: практическое руководство / В.Ф. Учайкин, В.П. Молочный. - М.: ГЭОТАР- Медиа, 2013. - 256 с.: ил.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доп.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6"/>
              </w:numPr>
              <w:jc w:val="center"/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Рациональная фармакоанестезиология : Руководство для практикующих врачей / А.А. Бунятян и др.; Под общ. ред. А.А. Бунятяна, В.М. Мизикова. - М.: Литтерра, 2006. - 800 с. - (Рациональная фармакотерапия: Сер. рук. для практикующих врачей; Т. 14).</w:t>
            </w:r>
          </w:p>
          <w:p w:rsidR="007A28B7" w:rsidRDefault="007A28B7">
            <w:pPr>
              <w:rPr>
                <w:rStyle w:val="value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доп.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6"/>
              </w:numPr>
              <w:jc w:val="center"/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Система гемостаза при операциях на сердце и магистральных сосудах. Нарушения, профилактика, коррекция: руководство для врачей. Дементьева И.И., Чарная М.А., Морозов Ю.А. 2009. - 432 с.: ил. (Серия "Библиотека врача-специалиста")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доп.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6"/>
              </w:numPr>
              <w:jc w:val="center"/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Трансфузионная иммунология / Дашкова Н.Г., А.А. Рагимов. - М.: ГЭОТАР-Медиа, 2012.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доп.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6"/>
              </w:numPr>
              <w:jc w:val="center"/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Тромбозы в клинической практике. Чарная М.А., Морозов Ю.А. 2009. - 224 с.: ил. (Серия "Библиотека врача-специалиста")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доп.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6"/>
              </w:numPr>
              <w:jc w:val="center"/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Управление нейромышечным блоком в анестезиологии. Клинические рекомендации ФАР / [Агеенко А.М. и др.]; под ред. Е.С. Горобца, В.М. Мизикова, Э.М. Николаенко. - М.: ГЭОТАР-Медиа, 2014. - 64 с.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доп.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7A28B7" w:rsidRDefault="007A28B7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</w:rPr>
              <w:t>Б.1.Б2Общественное здоровье и здравоохранение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b/>
              </w:rPr>
            </w:pPr>
            <w:r>
              <w:rPr>
                <w:b/>
              </w:rPr>
              <w:t>Основное издание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b/>
              </w:rPr>
            </w:pPr>
            <w:r>
              <w:rPr>
                <w:b/>
              </w:rPr>
              <w:t>Дополнит.  издание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r>
              <w:rPr>
                <w:rStyle w:val="value"/>
              </w:rPr>
              <w:t>Медицинское право + СD: учебный комплекс. В 3-х томах. Сергеев Ю.Д. - М. : ГЭОТАР-Медиа, 2008. - 784 с.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осн.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</w:tr>
      <w:tr w:rsidR="007A28B7" w:rsidTr="007A28B7"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r>
              <w:rPr>
                <w:rStyle w:val="value"/>
              </w:rPr>
              <w:t>Медицинское право: учебное пособие / Сашко С.Ю., Кочорова Л.В. - М. : ГЭОТАР-Медиа, 2011. - 352 с.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осн.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</w:tr>
      <w:tr w:rsidR="007A28B7" w:rsidTr="007A28B7"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r>
              <w:rPr>
                <w:rStyle w:val="value"/>
              </w:rPr>
              <w:t>Общественное здоровье и здравоохранение : учебник / Ю. П. Лисицын, Г. Э. Улумбекова. - 3-е изд., перераб. и доп. - М. : ГЭОТАР-Медиа, 2015. - 544 с. : и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осн.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</w:tr>
      <w:tr w:rsidR="007A28B7" w:rsidTr="007A28B7"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r>
              <w:rPr>
                <w:rStyle w:val="value"/>
              </w:rPr>
              <w:t>Общественное здоровье и здравоохранение: учебник / Ю.П. Лисицын - 2-е изд. - М. : ГЭОТАР-Медиа,2010. - 512 с.: ил.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осн.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</w:tr>
      <w:tr w:rsidR="007A28B7" w:rsidTr="007A28B7"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r>
              <w:rPr>
                <w:rStyle w:val="value"/>
              </w:rPr>
              <w:t>Общественное здоровье и здравоохранение. Национальное руководство / под ред. В. И. Стародубова, О. П. Щепина и др. - М. : ГЭОТАР-Медиа, 2013. - 624 с. - (Серия "Национальные руководства").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осн.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</w:tr>
      <w:tr w:rsidR="007A28B7" w:rsidTr="007A28B7"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r>
              <w:rPr>
                <w:rStyle w:val="value"/>
              </w:rPr>
              <w:t>Общественное здоровье и здравоохранение : учебник / В. А. Медик, В. К. Юрьев. - 3-е изд., перераб. и доп. - М. : ГЭОТАР-Медиа, 2015. - 288 с. : ил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осн.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</w:tr>
      <w:tr w:rsidR="007A28B7" w:rsidTr="007A28B7"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r>
              <w:rPr>
                <w:rStyle w:val="value"/>
              </w:rPr>
              <w:t>Общественное здоровье и здравоохранение: учебник. Медик В.А., Юрьев В.К. 3-е изд., перераб. и доп. - М. : ГЭОТАР-Медиа,2013. - 288 с. :ил.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осн.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</w:tr>
      <w:tr w:rsidR="007A28B7" w:rsidTr="007A28B7"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r>
              <w:rPr>
                <w:rStyle w:val="value"/>
              </w:rPr>
              <w:t>Применение клинико-экономического анализа в медицине (определение социально-экономической эффективности): учебное пособие. Решетников А.В., Шамшурина Н.Г., Алексеева В.М. и др. / Под ред. А.В. Решетникова. - М. : ГЭОТАР-Медиа, 2009. - 179 с.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осн.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</w:tr>
      <w:tr w:rsidR="007A28B7" w:rsidTr="007A28B7"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r>
              <w:rPr>
                <w:rStyle w:val="value"/>
              </w:rPr>
              <w:t>Управление и экономика здравоохранения: учебное пособие / Под ред. А.И. Вялкова. 3-е изд., доп. 2009. - 664 с.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осн.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</w:tr>
      <w:tr w:rsidR="007A28B7" w:rsidTr="007A28B7"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r>
              <w:rPr>
                <w:rStyle w:val="value"/>
              </w:rPr>
              <w:t>Экономика здравоохранения: учебное пособие. Решетников А.В., Алексеева В.М., Галкин Е.Б. и др. / Под ред. А.В. Решетникова. 2-е изд. 2010. - 272 с.: ил.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осн.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</w:tr>
      <w:tr w:rsidR="007A28B7" w:rsidTr="007A28B7"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Применение методов статистического анализа для изучения общественного здоровья и здравоохранения: учебное пособие / Под ред. В.З. Кучеренко. - 4 изд., перераб. и доп. 2011. - 256 с.</w:t>
            </w:r>
          </w:p>
          <w:p w:rsidR="007A28B7" w:rsidRDefault="007A28B7"/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осн.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Авторитетный главный врач: обеспечение качества в медицинской организации / И. В. Трифонов. - М. : ГЭОТАР-Медиа, 2014. - 80 с.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доп.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Бюджетирование, ориентированное на результат, для специалистов Роспотребнадзора: учебное пособие / Под ред. Н.В. Шестопалова, Л.М. Симкаловой, О.В. Митрохина. 2007. - 256 с.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доп.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Гигиена труда: учебник. Измеров Н.Ф., Кириллов В.Ф., Матюхин В.В. и др. / Под ред. Н.Ф. Измерова, В.Ф. Кириллова. 2010. - 592 с.: ил.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доп.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rPr>
                <w:rStyle w:val="value"/>
                <w:b/>
              </w:rPr>
            </w:pPr>
            <w:r>
              <w:rPr>
                <w:rStyle w:val="value"/>
              </w:rPr>
              <w:t>Здоровье населения региона и приоритеты здравоохранения / Под ред. О.П. Щепина, В.А. Медика. 2010 - 384 с.: ил.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доп.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Здравоохранение России. Что надо делать. Научное обоснование "Стратегии развития здравоохранения РФ до 2020 года": монография. Улумбекова Г.Э. 2010. - 592 с.: ил.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доп.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Информационные технологии в управлении здравоохранением Российской Федерации: учебное пособие. Мартыненко В.Ф., Вялкова Г.М., Полесский В.А. и др. / Под ред. А.И. Вялкова. 2-е изд., перераб. и доп. 2009. - 248 с.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доп.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Лицензирование медицинской деятельности. Казаченко Г.Б., Трепель В.Г., Полинская Т.А. и др. / Под ред. Е.А. Тельновой. 2010. - 128 с.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доп.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Медико-экономическая оценка диспансеризации / В. М. Шипова ; под ред. Р. У. Хабриева. - М. : ГЭОТАР-Медиа, 2014. - 224 с.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доп.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Медицина и здравоохранение XX-XXI веков : учеб. пособие / Ю. П. Лисицын. - М. : ГЭОТАР-Медиа, 2011. - 400 с.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доп.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Проведение медико-социологического мониторинга: учебно-методическое пособие. Решетников А.В., Ефименко С.А. 2007. - 160 с.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доп.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Сборник должностных инструкций работников учреждений здравоохранения. Татарников М.А. 2010. - 928 с.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доп.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1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Современные подходы к планированию и развитию сети медицинских организаций / В. М. Шипова ; под ред. Р. У. Хабриева. - М. : ГЭОТАР-Медиа, 2014. - 136 с. : ил.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доп.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7A28B7" w:rsidRDefault="007A28B7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</w:rPr>
              <w:t>Б1.Б3 Медицина чрезвычайных ситуаций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b/>
              </w:rPr>
            </w:pPr>
            <w:r>
              <w:rPr>
                <w:b/>
              </w:rPr>
              <w:t>Основное издание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b/>
              </w:rPr>
            </w:pPr>
            <w:r>
              <w:rPr>
                <w:b/>
              </w:rPr>
              <w:t>Дополнит.  издание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0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Медицина катастроф / И. В. Рогозина. - М. : ГЭОТАР-Медиа, 2014. - 152 с. : ил.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осн.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0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Неотложная токсикология: руководство / Афанасьев В.В. - М. : ГЭОТАР-Медиа, 2010. - 384 с.: ил.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доп.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7A28B7" w:rsidRDefault="007A28B7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1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A28B7" w:rsidRDefault="007A28B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</w:rPr>
              <w:t>Б1.Б4  Патологическая физиология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A28B7" w:rsidRDefault="007A28B7">
            <w:pPr>
              <w:jc w:val="center"/>
              <w:rPr>
                <w:b/>
              </w:rPr>
            </w:pPr>
            <w:r>
              <w:rPr>
                <w:b/>
              </w:rPr>
              <w:t>Основное</w:t>
            </w:r>
          </w:p>
          <w:p w:rsidR="007A28B7" w:rsidRDefault="007A28B7">
            <w:pPr>
              <w:jc w:val="center"/>
              <w:rPr>
                <w:b/>
              </w:rPr>
            </w:pPr>
            <w:r>
              <w:rPr>
                <w:b/>
              </w:rPr>
              <w:t>издание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A28B7" w:rsidRDefault="007A28B7">
            <w:pPr>
              <w:jc w:val="center"/>
              <w:rPr>
                <w:b/>
              </w:rPr>
            </w:pPr>
            <w:r>
              <w:rPr>
                <w:b/>
              </w:rPr>
              <w:t>Дополнит. издание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A28B7" w:rsidRDefault="007A28B7">
            <w:pPr>
              <w:pStyle w:val="ListParagraph"/>
              <w:numPr>
                <w:ilvl w:val="0"/>
                <w:numId w:val="22"/>
              </w:numPr>
              <w:jc w:val="right"/>
              <w:rPr>
                <w:color w:val="auto"/>
              </w:rPr>
            </w:pPr>
          </w:p>
        </w:tc>
        <w:tc>
          <w:tcPr>
            <w:tcW w:w="1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Патофизиология + CD: учебник. Литвицкий П.Ф. 4-е изд. испр. и доп. 2010. - 496 с.: ил.</w:t>
            </w:r>
          </w:p>
          <w:p w:rsidR="007A28B7" w:rsidRDefault="007A28B7">
            <w:pPr>
              <w:rPr>
                <w:rStyle w:val="value"/>
              </w:rPr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7A28B7" w:rsidRDefault="007A28B7">
            <w:pPr>
              <w:jc w:val="center"/>
            </w:pPr>
            <w:r>
              <w:t>осн.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A28B7" w:rsidRDefault="007A28B7">
            <w:pPr>
              <w:jc w:val="center"/>
            </w:pPr>
          </w:p>
        </w:tc>
      </w:tr>
      <w:tr w:rsidR="007A28B7" w:rsidTr="007A28B7"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A28B7" w:rsidRDefault="007A28B7">
            <w:pPr>
              <w:pStyle w:val="ListParagraph"/>
              <w:numPr>
                <w:ilvl w:val="0"/>
                <w:numId w:val="22"/>
              </w:numPr>
              <w:jc w:val="right"/>
              <w:rPr>
                <w:color w:val="auto"/>
              </w:rPr>
            </w:pPr>
          </w:p>
        </w:tc>
        <w:tc>
          <w:tcPr>
            <w:tcW w:w="1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Патофизиология. Основные понятия: учебное пособие. Ефремов А.В., Самсонова Е.Н., Начаров Ю.В. / Под ред. А.В. Ефремова. 2010. - 256 с.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A28B7" w:rsidRDefault="007A28B7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7A28B7" w:rsidRDefault="007A28B7">
            <w:pPr>
              <w:jc w:val="center"/>
            </w:pPr>
            <w:r>
              <w:t>доп.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8B7" w:rsidRDefault="007A28B7">
            <w:pPr>
              <w:pStyle w:val="ListParagraph"/>
              <w:numPr>
                <w:ilvl w:val="0"/>
                <w:numId w:val="22"/>
              </w:numPr>
              <w:suppressAutoHyphens w:val="0"/>
              <w:jc w:val="right"/>
              <w:rPr>
                <w:color w:val="auto"/>
              </w:rPr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28B7" w:rsidRDefault="007A28B7">
            <w:pPr>
              <w:pStyle w:val="NoSpacing"/>
              <w:rPr>
                <w:rStyle w:val="value"/>
                <w:color w:val="auto"/>
              </w:rPr>
            </w:pPr>
            <w:r>
              <w:rPr>
                <w:rStyle w:val="value"/>
                <w:color w:val="auto"/>
              </w:rPr>
              <w:t>Патофизиология + CD: учебник. Литвицкий П.Ф. 4-е изд. испр. и доп. 2010. - 496 с.: ил.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28B7" w:rsidRDefault="007A28B7">
            <w:pPr>
              <w:jc w:val="center"/>
            </w:pPr>
            <w:r>
              <w:t>доп.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8B7" w:rsidRDefault="007A28B7">
            <w:pPr>
              <w:pStyle w:val="ListParagraph"/>
              <w:numPr>
                <w:ilvl w:val="0"/>
                <w:numId w:val="22"/>
              </w:numPr>
              <w:suppressAutoHyphens w:val="0"/>
              <w:jc w:val="right"/>
              <w:rPr>
                <w:color w:val="auto"/>
              </w:rPr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28B7" w:rsidRDefault="007A28B7">
            <w:pPr>
              <w:pStyle w:val="NoSpacing"/>
              <w:rPr>
                <w:rStyle w:val="value"/>
                <w:color w:val="auto"/>
              </w:rPr>
            </w:pPr>
            <w:r>
              <w:rPr>
                <w:rStyle w:val="value"/>
                <w:color w:val="auto"/>
              </w:rPr>
              <w:t>Патофизиология. Основные понятия: учебное пособие. Ефремов А.В., Самсонова Е.Н., Начаров Ю.В. / Под ред. А.В. Ефремова. 2010. - 256 с.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28B7" w:rsidRDefault="007A28B7">
            <w:pPr>
              <w:jc w:val="center"/>
            </w:pPr>
            <w:r>
              <w:t>доп.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7A28B7" w:rsidRDefault="007A28B7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Б1.Б5 Педагогика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b/>
              </w:rPr>
            </w:pPr>
            <w:r>
              <w:rPr>
                <w:b/>
              </w:rPr>
              <w:t>Основное издание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b/>
              </w:rPr>
            </w:pPr>
            <w:r>
              <w:rPr>
                <w:b/>
              </w:rPr>
              <w:t>Дополнит.  издание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4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Научная организация учебного процесса : учебное пособие / В. А. Белогурова. - 3-е изд. , перераб. и доп. - М. : ГЭОТАР-Медиа, 2010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b/>
              </w:rPr>
            </w:pPr>
            <w:r>
              <w:rPr>
                <w:b/>
              </w:rPr>
              <w:t>Осн.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4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 xml:space="preserve">Педагогические технологии в медицине: учебное пособие. Романцов М.Г., Сологуб Т.В. - </w:t>
            </w:r>
            <w:r>
              <w:t xml:space="preserve">М. : ГЭОТАР-Медиа, </w:t>
            </w:r>
            <w:r>
              <w:rPr>
                <w:rStyle w:val="value"/>
              </w:rPr>
              <w:t>2007. - 112 с.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b/>
              </w:rPr>
            </w:pPr>
            <w:r>
              <w:rPr>
                <w:b/>
              </w:rPr>
              <w:t>Осн.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7A28B7" w:rsidRDefault="007A28B7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</w:rPr>
              <w:t>Б1.В.ОД2 Профилактическая медицина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b/>
              </w:rPr>
            </w:pPr>
            <w:r>
              <w:rPr>
                <w:b/>
              </w:rPr>
              <w:t>Основное издание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b/>
              </w:rPr>
            </w:pPr>
            <w:r>
              <w:rPr>
                <w:b/>
              </w:rPr>
              <w:t>Дополнит.  издание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6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r>
              <w:t>Общественное здоровье и здравоохранение: учебник / Лисицын Ю.П. - 2-е изд. - М. : ГЭОТАР-Медиа, 2010. - 512 с.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осн.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</w:tr>
      <w:tr w:rsidR="007A28B7" w:rsidTr="007A28B7"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6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r>
              <w:rPr>
                <w:rStyle w:val="value"/>
              </w:rPr>
              <w:t>Концептуальные подходы к формированию современной профилактической стратегии в здравоохранении. От профилактики медицинской к профилактике социальной: монография. Москаленко В.Ф. 2011. - 240 с.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осн.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</w:tr>
      <w:tr w:rsidR="007A28B7" w:rsidTr="007A28B7"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6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tabs>
                <w:tab w:val="left" w:pos="426"/>
              </w:tabs>
              <w:jc w:val="both"/>
            </w:pPr>
            <w:r>
              <w:t xml:space="preserve">ММониторинг факторов риска хронических неинфекционных заболеваний в практическом здравоохранении: методические рекомендации / С.А. Шальнов, А.М. Концевая: ФГБУ «ГНИЦПМ» Минздрава России, 2012. – 37 с. 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осн.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</w:tr>
      <w:tr w:rsidR="007A28B7" w:rsidTr="007A28B7"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6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jc w:val="both"/>
            </w:pPr>
            <w:r>
              <w:t>Скрининг и профилактика актуальных заболеваний: руководство для врачей / А.А. Стрельников, А.Г. Обрезан, Е.В. Шайдаков. – СПб.: СпецЛит, 2012. – 535с.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осн.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</w:tr>
      <w:tr w:rsidR="007A28B7" w:rsidTr="007A28B7"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6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tabs>
                <w:tab w:val="left" w:pos="426"/>
              </w:tabs>
              <w:jc w:val="both"/>
            </w:pPr>
            <w:r>
              <w:t>Школа здоровья: факторы риска сердечно-сосудистых заболеваний : руководство для врачей с грифом УМО / А.М. Калинина, Ю.М. Поздняков, Р.А. Еганян и др. – М.: «Гэотар-Медиа», 2010. – 155 с.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осн.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</w:tr>
      <w:tr w:rsidR="007A28B7" w:rsidTr="007A28B7"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6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8B7" w:rsidRDefault="007A28B7">
            <w:pPr>
              <w:tabs>
                <w:tab w:val="left" w:pos="426"/>
              </w:tabs>
              <w:jc w:val="both"/>
            </w:pPr>
            <w:r>
              <w:t xml:space="preserve">ММониторинг факторов риска хронических неинфекционных заболеваний в практическом здравоохранении: методические рекомендации / С.А. Шальнов, А.М. Концевая: ФГБУ «ГНИЦПМ» Минздрава России, 2012. – 37 с. </w:t>
            </w:r>
          </w:p>
          <w:p w:rsidR="007A28B7" w:rsidRDefault="007A28B7">
            <w:pPr>
              <w:tabs>
                <w:tab w:val="left" w:pos="426"/>
              </w:tabs>
              <w:jc w:val="both"/>
            </w:pP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осн.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</w:tr>
      <w:tr w:rsidR="007A28B7" w:rsidTr="007A28B7"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6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Детские инфекции. Пути распространения, клинические проявления, меры профилактики : Электронное издание / Емельянова Г.А., Мякенькая Т.С. - М. : ГЭОТАР-Медиа, 2009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доп.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6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Лечебная физическая культура и массаж: учебник. Епифанов В.А. 2-е изд., перераб. и доп. 2013. - 528 с. :ил.</w:t>
            </w:r>
          </w:p>
          <w:p w:rsidR="007A28B7" w:rsidRDefault="007A28B7">
            <w:pPr>
              <w:rPr>
                <w:rStyle w:val="value"/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доп.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№</w:t>
            </w:r>
          </w:p>
          <w:p w:rsidR="007A28B7" w:rsidRDefault="007A28B7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</w:rPr>
              <w:t>Б1.В.ОД3 Клиническая фармакология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b/>
              </w:rPr>
            </w:pPr>
            <w:r>
              <w:rPr>
                <w:b/>
              </w:rPr>
              <w:t>Основное издание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b/>
              </w:rPr>
            </w:pPr>
            <w:r>
              <w:rPr>
                <w:b/>
              </w:rPr>
              <w:t>Дополнит.  издание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Антибактериальные препараты в клинической практике: руководство. Андреева И.В., Белькова Ю.А., Веселов А.В. и др. / Под ред. С.Н. Козлова, Р.С. Козлова. 2010. - 232 с. (Серия "Библиотека врача-специалиста")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осн.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r>
              <w:rPr>
                <w:rStyle w:val="value"/>
              </w:rPr>
              <w:t>Клиническая фармакокинетика. Практика дозирования лекарств. Белоусов Ю.Б., Гуревич К.Г. 2005. - 288 с. (Серия "Рациональная фармакотерапия")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осн.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</w:tr>
      <w:tr w:rsidR="007A28B7" w:rsidTr="007A28B7"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r>
              <w:rPr>
                <w:rStyle w:val="value"/>
              </w:rPr>
              <w:t>Клиническая фармакокинетика: теоретические, прикладные и политические аспекты: руководство / Под ред. В.Г. Кукеса. 2009. - 432 с.: ил. (Серия "Библиотека врача-специалиста")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осн.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</w:tr>
      <w:tr w:rsidR="007A28B7" w:rsidTr="007A28B7"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r>
              <w:rPr>
                <w:rStyle w:val="value"/>
              </w:rPr>
              <w:t>Клиническая фармакология : национальное руководство / Под ред. Ю.Б. Белоусова, В.Г. Кукеса, В.К. Лепахина, В.И. Петрова - М. : ГЭОТАР-Медиа, 2009. - 976 с. - (Серия "Национальные руководства")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осн.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</w:tr>
      <w:tr w:rsidR="007A28B7" w:rsidTr="007A28B7"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r>
              <w:rPr>
                <w:rStyle w:val="value"/>
              </w:rPr>
              <w:t>Клиническая фармакология : учебник / Н. В. Кузнецова. - 2-е изд., перераб. и доп. - М. : ГЭОТАР-Медиа, 2014. - 272 с.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осн.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</w:tr>
      <w:tr w:rsidR="007A28B7" w:rsidTr="007A28B7"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r>
              <w:rPr>
                <w:rStyle w:val="value"/>
              </w:rPr>
              <w:t>Клиническая фармакология и фармакотерапия : учебник. - 3-е изд., доп. и перераб. / Под ред. В. Г. Кукеса, А. К. Стародубцева. - М. :ГЭОТАР-Медиа, 2013. - 832 с. : ил.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осн.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</w:tr>
      <w:tr w:rsidR="007A28B7" w:rsidTr="007A28B7"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r>
              <w:rPr>
                <w:rStyle w:val="value"/>
              </w:rPr>
              <w:t>Клиническая фармакология. Избранные лекции: учебное пособие. Оковитый С.В., Гайворонский В.В., Куликов А.Н., Шуленин С.Н. 2009. - 608 с.: ил.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осн.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</w:tr>
      <w:tr w:rsidR="007A28B7" w:rsidTr="007A28B7"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r>
              <w:rPr>
                <w:rStyle w:val="value"/>
              </w:rPr>
              <w:t>Клиническая фармакология : национальное руководство / под ред. Ю. Б. Белоусова, В. Г. Кукеса, В. К. Лепахина, В. И. Петрова. - М. : ГЭОТАР-Медиа, 2014. - 976 с. - (Серия "Национальные руководства").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осн.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</w:tr>
      <w:tr w:rsidR="007A28B7" w:rsidTr="007A28B7"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r>
              <w:rPr>
                <w:rStyle w:val="value"/>
              </w:rPr>
              <w:t>Руководство по рациональному использованию лекарственных средств / Под ред. А.Г. Чучалина, Ю.Б. Белоусова, Р.У. Хабриева, Л.Е. Зиганшиной. - М.: ГЭОТАР-Медиа, 2006. - 768 с.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осн.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</w:tr>
      <w:tr w:rsidR="007A28B7" w:rsidTr="007A28B7"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r>
              <w:rPr>
                <w:rStyle w:val="value"/>
              </w:rPr>
              <w:t>Фармакология. Руководство к практическим занятиям: учебное пособие. Аляутдин Р.Н., Преферанский Н.Г., Преферанская Н.Г. / Под ред. Р.Н. Аляутдина. - М. : ГЭОТАР-Медиа, 2010. - 608 с.: ил.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</w:pPr>
            <w:r>
              <w:t>осн.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</w:tr>
      <w:tr w:rsidR="007A28B7" w:rsidTr="007A28B7"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Гепатопротекторы: руководство. Оковитый С.В., Безбородкина Н.Н., Улейчик С.Г., Шуленин С.Н. 2010. - 112 с. (Серия "Библиотека врача-специалиста")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доп.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Клиническая фармакология нестероидных противовоспалительных средств. Амелин А.В., Волчков А.В., Дмитриев В.А. и др. / Под ред. Ю.Д. Игнатова, В.Г. Кукеса, В.И. Мазурова. 2010. - 256 с. (Серия "Библиотека врача-специалиста")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доп.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Лекарственные препараты для оказания скорой медицинской помощи / А. В. Тараканов. - М. : ГЭОТАР-Медиа, 2014. - 336 с. : ил.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доп.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Профилактика неблагоприятных побочных реакций. Врачебная тактика рационального выбора и применения лекарственных средств: руководство. Андреев Д.А., Архипов В.В., Бердникова Н.Г. и др. / Под ред. Н.В. Юргеля, В.Г. Кукеса. 2009. - М. : ГЭОТАР-Медиа, 448 с. (Серия "Библиотека врача-специалиста")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доп.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Рациональная антимикробная фармакотерапия. Compendium / Яковлев В.П., Яковлев С.В., Александрова И.А. и др./ Под общей ред. В.П. Яковлева, С.В. Яковлева. - М. : ГЭОТАР-Медиа, 2007. - 284 с. (Рациональная антимикробная фармакотерапия: Compendium)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доп.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Рациональная фармакоанестезиология : Рук. для практикующих врачей / А.А. Бунятян, В.М. Мизиков, Г.В. Бабалян, Е.О. Борисова и др.; Под общ. ред. А.А. Бунятяна, В.М. Мизикова. - М.: Литтерра, 2006. - 800 с. (Рациональная фармакотерапия: Сер. рук. для практикующих врачей; Т. 14).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доп.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Рациональная фармакотерапия в офтальмологии: руководство. Егоров Е.А., Алексеев В.Н., Астахов Ю.С. и др. / Под ред. Е.А. Егорова. 2-е изд., испр. и доп. 2011. - 1072 с. (Серия "Рациональная фармакотерапия")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доп.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Рациональная фармакотерапия в стоматологии / Барер Г.М. - М. : ГЭОТАР-Медиа, 2006. - 568с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доп.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Рациональная фармакотерапия заболеваний органов пищеварения: Рук. для практикующих врачей / В.Т. Ивашкин, Т.Л. Лапина и др. ; Под общ. ред. В.Т. Ивашкина. - М.: Литтерра, 2003. - 1046 с. - (Рациональная фармакотерапия : Сер. рук. для практикующих врачей ; Т. 4)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доп.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Рациональная фармакотерапия заболеваний органов пищеварения. Сompendium / Ивашкин Т.В., Лапина Т.Л. и др. / Под общ. ред. В.Т. Ивашкина, Т.Л. Лапиной. 2006. - 552 с. (Рациональная фармакотерапия: Compendium)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доп.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Рациональная фармакотерапия заболеваний системы крови: руководство для практикующих врачей. Воробьев А.И., Аль-Ради Л.С., Андреева Н.Е. и др. / Под общей ред. А.И. Воробьева. 2009. - 688 с. (Серия "Рациональная фармакотерапия". Том XX)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доп.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Рациональная фармакотерапия неотложных состояний: Рук. для практикующих врачей / Б.С. Брискин, А.Л. Верткин, Л.А. Алексанян, Л.А. Блатун и др.; Под общ. ред. Б.С. Брискина, А.Л. Верткина. - М.: Литтерра, 2007. - 648 с. (Рациональная фармакотерапия: Сер. рук. для практикующих врачей; Т. 17).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доп.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Рациональная фармакотерапия ревматических заболеваний. Compendium. Насонова В.А., Насонов Е.Л., Алекперов Р.Т. и др. / Под общ. ред. В.А. Насоновой, Е.Л. Насонова. 2010. - 448 с. (Рациональная фармакотерапия: Compendium)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доп.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Рациональная фармакотерапия. Справочник терапевта / Дворецкий Л.И. - 2007. - 976 с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доп.</w:t>
            </w:r>
          </w:p>
        </w:tc>
      </w:tr>
      <w:tr w:rsidR="007A28B7" w:rsidTr="007A28B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pStyle w:val="ListParagraph"/>
              <w:numPr>
                <w:ilvl w:val="0"/>
                <w:numId w:val="28"/>
              </w:numPr>
              <w:jc w:val="center"/>
              <w:rPr>
                <w:color w:val="auto"/>
              </w:rPr>
            </w:pP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B7" w:rsidRDefault="007A28B7">
            <w:pPr>
              <w:rPr>
                <w:rStyle w:val="value"/>
              </w:rPr>
            </w:pPr>
            <w:r>
              <w:rPr>
                <w:rStyle w:val="value"/>
              </w:rPr>
              <w:t>Фармакотерапия стабильной стенокардии: руководство. Окороков В.Г., Якушин С.С. - М. : ГЭОТАР-Медиа, 2010. - 160 с. (Серия "Библиотека врача-специалиста")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7" w:rsidRDefault="007A28B7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B7" w:rsidRDefault="007A28B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доп.</w:t>
            </w:r>
          </w:p>
        </w:tc>
      </w:tr>
    </w:tbl>
    <w:p w:rsidR="007A28B7" w:rsidRDefault="007A28B7" w:rsidP="007A28B7">
      <w:pPr>
        <w:rPr>
          <w:b/>
        </w:rPr>
      </w:pPr>
    </w:p>
    <w:p w:rsidR="007A28B7" w:rsidRDefault="007A28B7" w:rsidP="007A28B7">
      <w:pPr>
        <w:rPr>
          <w:b/>
        </w:rPr>
      </w:pPr>
    </w:p>
    <w:p w:rsidR="007A28B7" w:rsidRDefault="007A28B7" w:rsidP="007A28B7">
      <w:pPr>
        <w:rPr>
          <w:b/>
        </w:rPr>
      </w:pPr>
    </w:p>
    <w:p w:rsidR="007A28B7" w:rsidRDefault="007A28B7" w:rsidP="007A28B7">
      <w:pPr>
        <w:rPr>
          <w:b/>
        </w:rPr>
      </w:pPr>
    </w:p>
    <w:p w:rsidR="007A28B7" w:rsidRDefault="007A28B7" w:rsidP="007A28B7">
      <w:pPr>
        <w:rPr>
          <w:b/>
        </w:rPr>
      </w:pPr>
    </w:p>
    <w:p w:rsidR="007A28B7" w:rsidRDefault="007A28B7" w:rsidP="007A28B7">
      <w:pPr>
        <w:rPr>
          <w:b/>
        </w:rPr>
      </w:pPr>
    </w:p>
    <w:p w:rsidR="007A28B7" w:rsidRDefault="007A28B7" w:rsidP="007A28B7">
      <w:pPr>
        <w:jc w:val="center"/>
        <w:rPr>
          <w:b/>
        </w:rPr>
      </w:pPr>
      <w:r>
        <w:rPr>
          <w:b/>
        </w:rPr>
        <w:lastRenderedPageBreak/>
        <w:t>Библиотечно-информационные ресурсы</w:t>
      </w:r>
    </w:p>
    <w:p w:rsidR="007A28B7" w:rsidRDefault="007A28B7" w:rsidP="007A28B7">
      <w:pPr>
        <w:rPr>
          <w:b/>
        </w:rPr>
      </w:pPr>
    </w:p>
    <w:tbl>
      <w:tblPr>
        <w:tblW w:w="15139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4A0"/>
      </w:tblPr>
      <w:tblGrid>
        <w:gridCol w:w="633"/>
        <w:gridCol w:w="7556"/>
        <w:gridCol w:w="4814"/>
        <w:gridCol w:w="2136"/>
      </w:tblGrid>
      <w:tr w:rsidR="007A28B7" w:rsidTr="007A28B7"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A28B7" w:rsidRDefault="007A28B7">
            <w:pPr>
              <w:jc w:val="center"/>
            </w:pPr>
            <w:r>
              <w:t>№</w:t>
            </w:r>
          </w:p>
          <w:p w:rsidR="007A28B7" w:rsidRDefault="007A28B7">
            <w:pPr>
              <w:jc w:val="center"/>
            </w:pPr>
            <w:r>
              <w:t>п/п</w:t>
            </w:r>
          </w:p>
        </w:tc>
        <w:tc>
          <w:tcPr>
            <w:tcW w:w="7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A28B7" w:rsidRDefault="007A28B7">
            <w:pPr>
              <w:ind w:hanging="102"/>
              <w:jc w:val="center"/>
            </w:pPr>
            <w:r>
              <w:t>Наименование и краткая характеристика</w:t>
            </w:r>
          </w:p>
          <w:p w:rsidR="007A28B7" w:rsidRDefault="007A28B7">
            <w:pPr>
              <w:ind w:hanging="102"/>
              <w:jc w:val="center"/>
            </w:pPr>
            <w:r>
              <w:t>библиотечных и информационных ресурсов</w:t>
            </w:r>
          </w:p>
        </w:tc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A28B7" w:rsidRDefault="007A28B7">
            <w:pPr>
              <w:jc w:val="center"/>
            </w:pPr>
            <w:r>
              <w:t>Адрес ресурса</w:t>
            </w:r>
          </w:p>
        </w:tc>
        <w:tc>
          <w:tcPr>
            <w:tcW w:w="2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A28B7" w:rsidRDefault="007A28B7">
            <w:pPr>
              <w:jc w:val="center"/>
            </w:pPr>
            <w:r>
              <w:t>Количество</w:t>
            </w:r>
          </w:p>
          <w:p w:rsidR="007A28B7" w:rsidRDefault="007A28B7">
            <w:pPr>
              <w:jc w:val="center"/>
            </w:pPr>
            <w:r>
              <w:t>точек</w:t>
            </w:r>
          </w:p>
          <w:p w:rsidR="007A28B7" w:rsidRDefault="007A28B7">
            <w:pPr>
              <w:jc w:val="center"/>
            </w:pPr>
            <w:r>
              <w:t>доступа</w:t>
            </w:r>
          </w:p>
        </w:tc>
      </w:tr>
      <w:tr w:rsidR="007A28B7" w:rsidTr="007A28B7"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7A28B7" w:rsidRDefault="007A28B7">
            <w:pPr>
              <w:jc w:val="center"/>
            </w:pPr>
            <w:r>
              <w:t>1</w:t>
            </w:r>
          </w:p>
        </w:tc>
        <w:tc>
          <w:tcPr>
            <w:tcW w:w="1450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7A28B7" w:rsidRDefault="007A28B7">
            <w:pPr>
              <w:jc w:val="center"/>
              <w:rPr>
                <w:b/>
              </w:rPr>
            </w:pPr>
            <w:r>
              <w:rPr>
                <w:b/>
              </w:rPr>
              <w:t>Информационные системы</w:t>
            </w:r>
          </w:p>
        </w:tc>
      </w:tr>
      <w:tr w:rsidR="007A28B7" w:rsidTr="007A28B7"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7A28B7" w:rsidRDefault="007A28B7">
            <w:pPr>
              <w:jc w:val="center"/>
            </w:pPr>
          </w:p>
        </w:tc>
        <w:tc>
          <w:tcPr>
            <w:tcW w:w="755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pPr>
              <w:rPr>
                <w:b/>
              </w:rPr>
            </w:pPr>
            <w:r>
              <w:t>«Формула врача»</w:t>
            </w:r>
          </w:p>
        </w:tc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r>
              <w:rPr>
                <w:lang w:val="en-US"/>
              </w:rPr>
              <w:t>http</w:t>
            </w:r>
            <w:r>
              <w:t>://</w:t>
            </w:r>
            <w:r>
              <w:rPr>
                <w:lang w:val="en-US"/>
              </w:rPr>
              <w:t>www</w:t>
            </w:r>
            <w:r>
              <w:t>.</w:t>
            </w:r>
            <w:r>
              <w:rPr>
                <w:lang w:val="en-US"/>
              </w:rPr>
              <w:t>formulavracha</w:t>
            </w:r>
            <w:r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2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A28B7" w:rsidRDefault="007A28B7">
            <w:pPr>
              <w:jc w:val="center"/>
            </w:pPr>
            <w:r>
              <w:t>Не ограничено</w:t>
            </w:r>
          </w:p>
        </w:tc>
      </w:tr>
      <w:tr w:rsidR="007A28B7" w:rsidTr="007A28B7"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A28B7" w:rsidRDefault="007A28B7">
            <w:pPr>
              <w:jc w:val="center"/>
            </w:pPr>
          </w:p>
        </w:tc>
        <w:tc>
          <w:tcPr>
            <w:tcW w:w="7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r>
              <w:rPr>
                <w:bCs/>
                <w:lang w:val="en-US"/>
              </w:rPr>
              <w:t>Google Scholar</w:t>
            </w:r>
          </w:p>
        </w:tc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r>
              <w:rPr>
                <w:bCs/>
                <w:lang w:val="en-US"/>
              </w:rPr>
              <w:t>http</w:t>
            </w:r>
            <w:r>
              <w:rPr>
                <w:bCs/>
              </w:rPr>
              <w:t>://</w:t>
            </w:r>
            <w:r>
              <w:rPr>
                <w:bCs/>
                <w:lang w:val="en-US"/>
              </w:rPr>
              <w:t>scholar</w:t>
            </w:r>
            <w:r>
              <w:rPr>
                <w:bCs/>
              </w:rPr>
              <w:t>.</w:t>
            </w:r>
            <w:r>
              <w:rPr>
                <w:bCs/>
                <w:lang w:val="en-US"/>
              </w:rPr>
              <w:t>google</w:t>
            </w:r>
            <w:r>
              <w:rPr>
                <w:bCs/>
              </w:rPr>
              <w:t>.</w:t>
            </w:r>
            <w:r>
              <w:rPr>
                <w:bCs/>
                <w:lang w:val="en-US"/>
              </w:rPr>
              <w:t>ru</w:t>
            </w:r>
            <w:r>
              <w:rPr>
                <w:bCs/>
              </w:rPr>
              <w:t>/</w:t>
            </w:r>
          </w:p>
        </w:tc>
        <w:tc>
          <w:tcPr>
            <w:tcW w:w="2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A28B7" w:rsidRDefault="007A28B7">
            <w:pPr>
              <w:jc w:val="center"/>
            </w:pPr>
            <w:r>
              <w:t>Не ограничено</w:t>
            </w:r>
          </w:p>
        </w:tc>
      </w:tr>
      <w:tr w:rsidR="007A28B7" w:rsidTr="007A28B7"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7A28B7" w:rsidRDefault="007A28B7">
            <w:pPr>
              <w:jc w:val="center"/>
            </w:pPr>
          </w:p>
        </w:tc>
        <w:tc>
          <w:tcPr>
            <w:tcW w:w="755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r>
              <w:rPr>
                <w:lang w:val="en-US"/>
              </w:rPr>
              <w:t>PubMed</w:t>
            </w:r>
            <w:r>
              <w:t xml:space="preserve"> </w:t>
            </w:r>
          </w:p>
        </w:tc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hyperlink r:id="rId5" w:history="1">
              <w:r>
                <w:rPr>
                  <w:rStyle w:val="a7"/>
                  <w:rFonts w:eastAsiaTheme="majorEastAsia"/>
                </w:rPr>
                <w:t>http://pubmed.gov</w:t>
              </w:r>
            </w:hyperlink>
          </w:p>
        </w:tc>
        <w:tc>
          <w:tcPr>
            <w:tcW w:w="2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A28B7" w:rsidRDefault="007A28B7">
            <w:pPr>
              <w:jc w:val="center"/>
            </w:pPr>
            <w:r>
              <w:t>Не ограничено</w:t>
            </w:r>
          </w:p>
        </w:tc>
      </w:tr>
      <w:tr w:rsidR="007A28B7" w:rsidTr="007A28B7"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7A28B7" w:rsidRDefault="007A28B7">
            <w:pPr>
              <w:jc w:val="center"/>
            </w:pPr>
            <w:r>
              <w:t>2</w:t>
            </w:r>
          </w:p>
        </w:tc>
        <w:tc>
          <w:tcPr>
            <w:tcW w:w="1450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7A28B7" w:rsidRDefault="007A28B7">
            <w:pPr>
              <w:jc w:val="center"/>
            </w:pPr>
            <w:r>
              <w:rPr>
                <w:b/>
              </w:rPr>
              <w:t>Базы данных (полнотекстовые)</w:t>
            </w:r>
          </w:p>
        </w:tc>
      </w:tr>
      <w:tr w:rsidR="007A28B7" w:rsidTr="007A28B7"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A28B7" w:rsidRDefault="007A28B7">
            <w:pPr>
              <w:jc w:val="center"/>
            </w:pPr>
          </w:p>
        </w:tc>
        <w:tc>
          <w:tcPr>
            <w:tcW w:w="7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A28B7" w:rsidRDefault="007A28B7">
            <w:pPr>
              <w:rPr>
                <w:b/>
              </w:rPr>
            </w:pPr>
            <w:r>
              <w:rPr>
                <w:b/>
              </w:rPr>
              <w:t>- Отечественные базы данных</w:t>
            </w:r>
          </w:p>
        </w:tc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A28B7" w:rsidRDefault="007A28B7">
            <w:pPr>
              <w:jc w:val="center"/>
            </w:pPr>
          </w:p>
        </w:tc>
        <w:tc>
          <w:tcPr>
            <w:tcW w:w="2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A28B7" w:rsidRDefault="007A28B7">
            <w:pPr>
              <w:jc w:val="center"/>
            </w:pPr>
          </w:p>
        </w:tc>
      </w:tr>
      <w:tr w:rsidR="007A28B7" w:rsidTr="007A28B7"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A28B7" w:rsidRDefault="007A28B7">
            <w:pPr>
              <w:jc w:val="center"/>
            </w:pPr>
          </w:p>
        </w:tc>
        <w:tc>
          <w:tcPr>
            <w:tcW w:w="7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r>
              <w:rPr>
                <w:bCs/>
              </w:rPr>
              <w:t>Большая медицинская библиотека</w:t>
            </w:r>
          </w:p>
        </w:tc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pPr>
              <w:spacing w:before="100" w:beforeAutospacing="1" w:after="100" w:afterAutospacing="1"/>
              <w:rPr>
                <w:iCs/>
              </w:rPr>
            </w:pPr>
            <w:r>
              <w:rPr>
                <w:iCs/>
                <w:lang w:val="en-US"/>
              </w:rPr>
              <w:t>http</w:t>
            </w:r>
            <w:r>
              <w:rPr>
                <w:iCs/>
              </w:rPr>
              <w:t>://</w:t>
            </w:r>
            <w:r>
              <w:rPr>
                <w:iCs/>
                <w:lang w:val="en-US"/>
              </w:rPr>
              <w:t>med</w:t>
            </w:r>
            <w:r>
              <w:rPr>
                <w:iCs/>
              </w:rPr>
              <w:t>-</w:t>
            </w:r>
            <w:r>
              <w:rPr>
                <w:iCs/>
                <w:lang w:val="en-US"/>
              </w:rPr>
              <w:t>lib</w:t>
            </w:r>
            <w:r>
              <w:rPr>
                <w:iCs/>
              </w:rPr>
              <w:t>.</w:t>
            </w:r>
            <w:r>
              <w:rPr>
                <w:iCs/>
                <w:lang w:val="en-US"/>
              </w:rPr>
              <w:t>ru</w:t>
            </w:r>
            <w:r>
              <w:rPr>
                <w:iCs/>
              </w:rPr>
              <w:t>/</w:t>
            </w:r>
            <w:r>
              <w:rPr>
                <w:iCs/>
                <w:lang w:val="en-US"/>
              </w:rPr>
              <w:t>index</w:t>
            </w:r>
            <w:r>
              <w:rPr>
                <w:iCs/>
              </w:rPr>
              <w:t>.</w:t>
            </w:r>
            <w:r>
              <w:rPr>
                <w:iCs/>
                <w:lang w:val="en-US"/>
              </w:rPr>
              <w:t>php</w:t>
            </w:r>
          </w:p>
        </w:tc>
        <w:tc>
          <w:tcPr>
            <w:tcW w:w="2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A28B7" w:rsidRDefault="007A28B7">
            <w:pPr>
              <w:jc w:val="center"/>
            </w:pPr>
            <w:r>
              <w:t>Не ограничено</w:t>
            </w:r>
          </w:p>
        </w:tc>
      </w:tr>
      <w:tr w:rsidR="007A28B7" w:rsidTr="007A28B7"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A28B7" w:rsidRDefault="007A28B7">
            <w:pPr>
              <w:jc w:val="center"/>
            </w:pPr>
          </w:p>
        </w:tc>
        <w:tc>
          <w:tcPr>
            <w:tcW w:w="7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pPr>
              <w:rPr>
                <w:bCs/>
              </w:rPr>
            </w:pPr>
            <w:r>
              <w:t>Реанимационный клуб</w:t>
            </w:r>
          </w:p>
        </w:tc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pPr>
              <w:spacing w:before="100" w:beforeAutospacing="1" w:after="100" w:afterAutospacing="1"/>
              <w:rPr>
                <w:iCs/>
              </w:rPr>
            </w:pPr>
            <w:r>
              <w:t>http://reanclub.info/publ/</w:t>
            </w:r>
          </w:p>
        </w:tc>
        <w:tc>
          <w:tcPr>
            <w:tcW w:w="2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A28B7" w:rsidRDefault="007A28B7">
            <w:pPr>
              <w:jc w:val="center"/>
            </w:pPr>
            <w:r>
              <w:t>Не ограничено</w:t>
            </w:r>
          </w:p>
        </w:tc>
      </w:tr>
      <w:tr w:rsidR="007A28B7" w:rsidTr="007A28B7"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A28B7" w:rsidRDefault="007A28B7">
            <w:pPr>
              <w:jc w:val="center"/>
            </w:pPr>
          </w:p>
        </w:tc>
        <w:tc>
          <w:tcPr>
            <w:tcW w:w="7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r>
              <w:rPr>
                <w:lang w:val="en-US"/>
              </w:rPr>
              <w:t>NSICU</w:t>
            </w:r>
            <w:r>
              <w:t>.</w:t>
            </w:r>
            <w:r>
              <w:rPr>
                <w:lang w:val="en-US"/>
              </w:rPr>
              <w:t xml:space="preserve">RU </w:t>
            </w:r>
            <w:r>
              <w:rPr>
                <w:color w:val="333333"/>
              </w:rPr>
              <w:t xml:space="preserve">Информационно-образовательный ресурс по нейрореанимации. </w:t>
            </w:r>
          </w:p>
        </w:tc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pPr>
              <w:spacing w:before="100" w:beforeAutospacing="1" w:after="100" w:afterAutospacing="1"/>
            </w:pPr>
            <w:r>
              <w:t>http://www.nsicu.ru/</w:t>
            </w:r>
          </w:p>
        </w:tc>
        <w:tc>
          <w:tcPr>
            <w:tcW w:w="2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A28B7" w:rsidRDefault="007A28B7">
            <w:pPr>
              <w:jc w:val="center"/>
            </w:pPr>
            <w:r>
              <w:t>Не ограничено</w:t>
            </w:r>
          </w:p>
        </w:tc>
      </w:tr>
      <w:tr w:rsidR="007A28B7" w:rsidTr="007A28B7"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A28B7" w:rsidRDefault="007A28B7">
            <w:pPr>
              <w:jc w:val="center"/>
            </w:pPr>
          </w:p>
        </w:tc>
        <w:tc>
          <w:tcPr>
            <w:tcW w:w="7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pPr>
              <w:rPr>
                <w:color w:val="000000"/>
              </w:rPr>
            </w:pPr>
            <w:r>
              <w:rPr>
                <w:color w:val="000000"/>
              </w:rPr>
              <w:t>Web-медицина.</w:t>
            </w:r>
          </w:p>
        </w:tc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r>
              <w:rPr>
                <w:color w:val="000000"/>
              </w:rPr>
              <w:t>http://webmed.irkutsk.ru</w:t>
            </w:r>
          </w:p>
        </w:tc>
        <w:tc>
          <w:tcPr>
            <w:tcW w:w="2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A28B7" w:rsidRDefault="007A28B7">
            <w:pPr>
              <w:jc w:val="center"/>
            </w:pPr>
            <w:r>
              <w:t>Не ограничено</w:t>
            </w:r>
          </w:p>
        </w:tc>
      </w:tr>
      <w:tr w:rsidR="007A28B7" w:rsidTr="007A28B7"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A28B7" w:rsidRDefault="007A28B7">
            <w:pPr>
              <w:jc w:val="center"/>
            </w:pPr>
          </w:p>
        </w:tc>
        <w:tc>
          <w:tcPr>
            <w:tcW w:w="7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pPr>
              <w:pStyle w:val="2"/>
              <w:spacing w:before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0000A"/>
                <w:sz w:val="24"/>
                <w:szCs w:val="24"/>
              </w:rPr>
              <w:t>Rlsnet.ru. Энциклопедия лекарств и товаров аптечного ассортимента</w:t>
            </w:r>
          </w:p>
        </w:tc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pPr>
              <w:spacing w:before="100" w:beforeAutospacing="1" w:after="100" w:afterAutospacing="1"/>
              <w:rPr>
                <w:color w:val="0000FF"/>
              </w:rPr>
            </w:pPr>
            <w:r>
              <w:t>http://www.rlsnet.ru/</w:t>
            </w:r>
          </w:p>
        </w:tc>
        <w:tc>
          <w:tcPr>
            <w:tcW w:w="2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A28B7" w:rsidRDefault="007A28B7">
            <w:pPr>
              <w:jc w:val="center"/>
            </w:pPr>
            <w:r>
              <w:t>Не ограничено</w:t>
            </w:r>
          </w:p>
        </w:tc>
      </w:tr>
      <w:tr w:rsidR="007A28B7" w:rsidTr="007A28B7"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A28B7" w:rsidRDefault="007A28B7">
            <w:pPr>
              <w:jc w:val="center"/>
            </w:pPr>
          </w:p>
        </w:tc>
        <w:tc>
          <w:tcPr>
            <w:tcW w:w="7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r>
              <w:t xml:space="preserve">MEDI.RU </w:t>
            </w:r>
          </w:p>
        </w:tc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pPr>
              <w:spacing w:before="100" w:beforeAutospacing="1" w:after="100" w:afterAutospacing="1"/>
            </w:pPr>
            <w:hyperlink r:id="rId6" w:history="1">
              <w:r>
                <w:rPr>
                  <w:rStyle w:val="-"/>
                </w:rPr>
                <w:t>http://medi.ru/</w:t>
              </w:r>
            </w:hyperlink>
          </w:p>
        </w:tc>
        <w:tc>
          <w:tcPr>
            <w:tcW w:w="2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A28B7" w:rsidRDefault="007A28B7">
            <w:pPr>
              <w:jc w:val="center"/>
            </w:pPr>
            <w:r>
              <w:t>Не ограничено</w:t>
            </w:r>
          </w:p>
        </w:tc>
      </w:tr>
      <w:tr w:rsidR="007A28B7" w:rsidTr="007A28B7"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A28B7" w:rsidRDefault="007A28B7">
            <w:pPr>
              <w:jc w:val="center"/>
            </w:pPr>
          </w:p>
        </w:tc>
        <w:tc>
          <w:tcPr>
            <w:tcW w:w="7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pPr>
              <w:rPr>
                <w:bCs/>
              </w:rPr>
            </w:pPr>
            <w:r>
              <w:t>VIDAL. Справочник лекарственных средств</w:t>
            </w:r>
          </w:p>
        </w:tc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pPr>
              <w:spacing w:before="100" w:beforeAutospacing="1" w:after="100" w:afterAutospacing="1"/>
              <w:rPr>
                <w:iCs/>
              </w:rPr>
            </w:pPr>
            <w:r>
              <w:t>www.vidal.ru/</w:t>
            </w:r>
          </w:p>
        </w:tc>
        <w:tc>
          <w:tcPr>
            <w:tcW w:w="2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A28B7" w:rsidRDefault="007A28B7">
            <w:pPr>
              <w:jc w:val="center"/>
            </w:pPr>
            <w:r>
              <w:t>Не ограничено</w:t>
            </w:r>
          </w:p>
        </w:tc>
      </w:tr>
      <w:tr w:rsidR="007A28B7" w:rsidTr="007A28B7"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A28B7" w:rsidRDefault="007A28B7">
            <w:pPr>
              <w:jc w:val="center"/>
            </w:pPr>
          </w:p>
        </w:tc>
        <w:tc>
          <w:tcPr>
            <w:tcW w:w="7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lang w:val="en-US"/>
              </w:rPr>
              <w:t>MedMir</w:t>
            </w:r>
            <w:r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  <w:lang w:val="en-US"/>
              </w:rPr>
              <w:t>com</w:t>
            </w:r>
            <w:r>
              <w:rPr>
                <w:bCs/>
                <w:color w:val="000000"/>
              </w:rPr>
              <w:t xml:space="preserve">  </w:t>
            </w:r>
          </w:p>
        </w:tc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r>
              <w:rPr>
                <w:lang w:val="en-US"/>
              </w:rPr>
              <w:t>http</w:t>
            </w:r>
            <w:r>
              <w:t>://</w:t>
            </w:r>
            <w:r>
              <w:rPr>
                <w:lang w:val="en-US"/>
              </w:rPr>
              <w:t>www</w:t>
            </w:r>
            <w:r>
              <w:t>.</w:t>
            </w:r>
            <w:r>
              <w:rPr>
                <w:lang w:val="en-US"/>
              </w:rPr>
              <w:t>medmir</w:t>
            </w:r>
            <w:r>
              <w:t>.</w:t>
            </w:r>
            <w:r>
              <w:rPr>
                <w:lang w:val="en-US"/>
              </w:rPr>
              <w:t>com</w:t>
            </w:r>
            <w:r>
              <w:t>/</w:t>
            </w:r>
            <w:r>
              <w:rPr>
                <w:lang w:val="en-US"/>
              </w:rPr>
              <w:t>index</w:t>
            </w:r>
            <w:r>
              <w:t>.</w:t>
            </w:r>
            <w:r>
              <w:rPr>
                <w:lang w:val="en-US"/>
              </w:rPr>
              <w:t>php</w:t>
            </w:r>
          </w:p>
        </w:tc>
        <w:tc>
          <w:tcPr>
            <w:tcW w:w="2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A28B7" w:rsidRDefault="007A28B7">
            <w:pPr>
              <w:jc w:val="center"/>
            </w:pPr>
            <w:r>
              <w:t>Не ограничено</w:t>
            </w:r>
          </w:p>
        </w:tc>
      </w:tr>
      <w:tr w:rsidR="007A28B7" w:rsidTr="007A28B7"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A28B7" w:rsidRDefault="007A28B7">
            <w:pPr>
              <w:jc w:val="center"/>
            </w:pPr>
          </w:p>
        </w:tc>
        <w:tc>
          <w:tcPr>
            <w:tcW w:w="7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A28B7" w:rsidRDefault="007A28B7">
            <w:pPr>
              <w:pStyle w:val="cont"/>
              <w:tabs>
                <w:tab w:val="left" w:pos="1893"/>
              </w:tabs>
              <w:spacing w:before="0" w:after="0"/>
              <w:ind w:left="0"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 Зарубежные базы данных</w:t>
            </w:r>
          </w:p>
        </w:tc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A28B7" w:rsidRDefault="007A28B7">
            <w:pPr>
              <w:spacing w:before="100" w:beforeAutospacing="1" w:after="100" w:afterAutospacing="1"/>
              <w:jc w:val="center"/>
            </w:pPr>
          </w:p>
        </w:tc>
        <w:tc>
          <w:tcPr>
            <w:tcW w:w="2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A28B7" w:rsidRDefault="007A28B7">
            <w:pPr>
              <w:jc w:val="center"/>
            </w:pPr>
          </w:p>
        </w:tc>
      </w:tr>
      <w:tr w:rsidR="007A28B7" w:rsidTr="007A28B7"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A28B7" w:rsidRDefault="007A28B7">
            <w:pPr>
              <w:jc w:val="center"/>
            </w:pPr>
          </w:p>
        </w:tc>
        <w:tc>
          <w:tcPr>
            <w:tcW w:w="7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pPr>
              <w:rPr>
                <w:b/>
              </w:rPr>
            </w:pPr>
            <w:r>
              <w:rPr>
                <w:rStyle w:val="a5"/>
                <w:b w:val="0"/>
                <w:iCs/>
              </w:rPr>
              <w:t xml:space="preserve">БД «Annual Reviews» </w:t>
            </w:r>
          </w:p>
        </w:tc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r>
              <w:t>http://www.annualreviews.org</w:t>
            </w:r>
          </w:p>
        </w:tc>
        <w:tc>
          <w:tcPr>
            <w:tcW w:w="2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A28B7" w:rsidRDefault="007A28B7">
            <w:pPr>
              <w:jc w:val="center"/>
            </w:pPr>
            <w:r>
              <w:t>46</w:t>
            </w:r>
          </w:p>
        </w:tc>
      </w:tr>
      <w:tr w:rsidR="007A28B7" w:rsidTr="007A28B7"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A28B7" w:rsidRDefault="007A28B7">
            <w:pPr>
              <w:jc w:val="center"/>
            </w:pPr>
          </w:p>
        </w:tc>
        <w:tc>
          <w:tcPr>
            <w:tcW w:w="7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r>
              <w:t xml:space="preserve">БД </w:t>
            </w:r>
            <w:r>
              <w:rPr>
                <w:rStyle w:val="a5"/>
                <w:b w:val="0"/>
              </w:rPr>
              <w:t>Oxford University Press</w:t>
            </w:r>
            <w:r>
              <w:rPr>
                <w:rStyle w:val="a5"/>
              </w:rPr>
              <w:t xml:space="preserve"> </w:t>
            </w:r>
          </w:p>
        </w:tc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r>
              <w:t>www.oxfordjournals.org/</w:t>
            </w:r>
          </w:p>
        </w:tc>
        <w:tc>
          <w:tcPr>
            <w:tcW w:w="2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A28B7" w:rsidRDefault="007A28B7">
            <w:pPr>
              <w:jc w:val="center"/>
            </w:pPr>
            <w:r>
              <w:t>46</w:t>
            </w:r>
          </w:p>
        </w:tc>
      </w:tr>
      <w:tr w:rsidR="007A28B7" w:rsidTr="007A28B7"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A28B7" w:rsidRDefault="007A28B7">
            <w:pPr>
              <w:jc w:val="center"/>
            </w:pPr>
          </w:p>
        </w:tc>
        <w:tc>
          <w:tcPr>
            <w:tcW w:w="7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r>
              <w:rPr>
                <w:bCs/>
              </w:rPr>
              <w:t xml:space="preserve">БД «SAGE Journals </w:t>
            </w:r>
            <w:r>
              <w:t xml:space="preserve">» </w:t>
            </w:r>
          </w:p>
        </w:tc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r>
              <w:t>http://sagepub.com/</w:t>
            </w:r>
          </w:p>
        </w:tc>
        <w:tc>
          <w:tcPr>
            <w:tcW w:w="2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A28B7" w:rsidRDefault="007A28B7">
            <w:pPr>
              <w:jc w:val="center"/>
            </w:pPr>
            <w:r>
              <w:t>46</w:t>
            </w:r>
          </w:p>
        </w:tc>
      </w:tr>
      <w:tr w:rsidR="007A28B7" w:rsidTr="007A28B7"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A28B7" w:rsidRDefault="007A28B7">
            <w:pPr>
              <w:jc w:val="center"/>
            </w:pPr>
          </w:p>
        </w:tc>
        <w:tc>
          <w:tcPr>
            <w:tcW w:w="7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pPr>
              <w:rPr>
                <w:bCs/>
              </w:rPr>
            </w:pPr>
            <w:r>
              <w:rPr>
                <w:bCs/>
                <w:lang w:val="en-US"/>
              </w:rPr>
              <w:t>BioMed Central</w:t>
            </w:r>
          </w:p>
        </w:tc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pPr>
              <w:rPr>
                <w:color w:val="000000"/>
                <w:lang w:val="en-US"/>
              </w:rPr>
            </w:pPr>
            <w:r>
              <w:rPr>
                <w:bCs/>
                <w:lang w:val="en-US"/>
              </w:rPr>
              <w:t>http://www.biomedcentral.com</w:t>
            </w:r>
          </w:p>
        </w:tc>
        <w:tc>
          <w:tcPr>
            <w:tcW w:w="2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A28B7" w:rsidRDefault="007A28B7">
            <w:pPr>
              <w:jc w:val="center"/>
            </w:pPr>
            <w:r>
              <w:t>Не ограничено</w:t>
            </w:r>
          </w:p>
        </w:tc>
      </w:tr>
      <w:tr w:rsidR="007A28B7" w:rsidTr="007A28B7"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A28B7" w:rsidRDefault="007A28B7">
            <w:pPr>
              <w:jc w:val="center"/>
            </w:pPr>
          </w:p>
        </w:tc>
        <w:tc>
          <w:tcPr>
            <w:tcW w:w="7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pPr>
              <w:rPr>
                <w:rStyle w:val="a5"/>
                <w:b w:val="0"/>
                <w:lang w:val="en-US"/>
              </w:rPr>
            </w:pPr>
            <w:r>
              <w:rPr>
                <w:rStyle w:val="a5"/>
                <w:b w:val="0"/>
                <w:lang w:val="en-US"/>
              </w:rPr>
              <w:t>Directory of Open Access Journals (DOAJ)</w:t>
            </w:r>
          </w:p>
        </w:tc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r>
              <w:rPr>
                <w:bCs/>
              </w:rPr>
              <w:t>http://doaj.org/</w:t>
            </w:r>
          </w:p>
        </w:tc>
        <w:tc>
          <w:tcPr>
            <w:tcW w:w="2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A28B7" w:rsidRDefault="007A28B7">
            <w:pPr>
              <w:jc w:val="center"/>
            </w:pPr>
            <w:r>
              <w:t>Не ограничено</w:t>
            </w:r>
          </w:p>
        </w:tc>
      </w:tr>
      <w:tr w:rsidR="007A28B7" w:rsidTr="007A28B7"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A28B7" w:rsidRDefault="007A28B7">
            <w:pPr>
              <w:jc w:val="center"/>
            </w:pPr>
          </w:p>
        </w:tc>
        <w:tc>
          <w:tcPr>
            <w:tcW w:w="7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pPr>
              <w:rPr>
                <w:bCs/>
              </w:rPr>
            </w:pPr>
            <w:r>
              <w:rPr>
                <w:bCs/>
              </w:rPr>
              <w:t>FreeBooks4Doctors</w:t>
            </w:r>
          </w:p>
        </w:tc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r>
              <w:rPr>
                <w:bCs/>
              </w:rPr>
              <w:t>http://www.freebooks4doctors.com/</w:t>
            </w:r>
          </w:p>
        </w:tc>
        <w:tc>
          <w:tcPr>
            <w:tcW w:w="2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A28B7" w:rsidRDefault="007A28B7">
            <w:pPr>
              <w:jc w:val="center"/>
            </w:pPr>
            <w:r>
              <w:t>Не ограничено</w:t>
            </w:r>
          </w:p>
        </w:tc>
      </w:tr>
      <w:tr w:rsidR="007A28B7" w:rsidTr="007A28B7"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A28B7" w:rsidRDefault="007A28B7">
            <w:pPr>
              <w:jc w:val="center"/>
            </w:pPr>
          </w:p>
        </w:tc>
        <w:tc>
          <w:tcPr>
            <w:tcW w:w="7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pPr>
              <w:rPr>
                <w:bCs/>
              </w:rPr>
            </w:pPr>
            <w:r>
              <w:rPr>
                <w:bCs/>
                <w:lang w:val="en-US"/>
              </w:rPr>
              <w:t>Free Medical Journals</w:t>
            </w:r>
          </w:p>
        </w:tc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r>
              <w:rPr>
                <w:bCs/>
                <w:lang w:val="en-US"/>
              </w:rPr>
              <w:t>http://www.freemedicaljournals.com/</w:t>
            </w:r>
          </w:p>
        </w:tc>
        <w:tc>
          <w:tcPr>
            <w:tcW w:w="2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A28B7" w:rsidRDefault="007A28B7">
            <w:pPr>
              <w:jc w:val="center"/>
            </w:pPr>
            <w:r>
              <w:t>Не ограничено</w:t>
            </w:r>
          </w:p>
        </w:tc>
      </w:tr>
      <w:tr w:rsidR="007A28B7" w:rsidTr="007A28B7"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A28B7" w:rsidRDefault="007A28B7">
            <w:pPr>
              <w:jc w:val="center"/>
            </w:pPr>
          </w:p>
        </w:tc>
        <w:tc>
          <w:tcPr>
            <w:tcW w:w="7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r>
              <w:rPr>
                <w:rStyle w:val="a5"/>
                <w:b w:val="0"/>
              </w:rPr>
              <w:t>Procedures C</w:t>
            </w:r>
            <w:r>
              <w:rPr>
                <w:rStyle w:val="a5"/>
                <w:b w:val="0"/>
                <w:lang w:val="en-US"/>
              </w:rPr>
              <w:t>ONSULT</w:t>
            </w:r>
            <w:r>
              <w:rPr>
                <w:rStyle w:val="a5"/>
                <w:b w:val="0"/>
              </w:rPr>
              <w:t xml:space="preserve"> Библиотека практических навыков.</w:t>
            </w:r>
            <w:r>
              <w:rPr>
                <w:rStyle w:val="a5"/>
              </w:rPr>
              <w:t xml:space="preserve"> </w:t>
            </w:r>
          </w:p>
        </w:tc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pPr>
              <w:spacing w:before="100" w:beforeAutospacing="1" w:after="100" w:afterAutospacing="1"/>
              <w:contextualSpacing/>
              <w:outlineLvl w:val="0"/>
            </w:pPr>
            <w:r>
              <w:t>http://www.proceduresconsult.com/medical-procedures/</w:t>
            </w:r>
          </w:p>
        </w:tc>
        <w:tc>
          <w:tcPr>
            <w:tcW w:w="2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A28B7" w:rsidRDefault="007A28B7">
            <w:pPr>
              <w:jc w:val="center"/>
            </w:pPr>
            <w:r>
              <w:t>Не ограничено</w:t>
            </w:r>
          </w:p>
        </w:tc>
      </w:tr>
      <w:tr w:rsidR="007A28B7" w:rsidTr="007A28B7"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7A28B7" w:rsidRDefault="007A28B7">
            <w:pPr>
              <w:jc w:val="center"/>
            </w:pPr>
          </w:p>
        </w:tc>
        <w:tc>
          <w:tcPr>
            <w:tcW w:w="755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pPr>
              <w:rPr>
                <w:bCs/>
              </w:rPr>
            </w:pPr>
            <w:r>
              <w:t>PubMed Centra</w:t>
            </w:r>
            <w:r>
              <w:rPr>
                <w:lang w:val="en-US"/>
              </w:rPr>
              <w:t>l</w:t>
            </w:r>
          </w:p>
        </w:tc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r>
              <w:rPr>
                <w:bCs/>
                <w:lang w:val="en-US"/>
              </w:rPr>
              <w:t>http</w:t>
            </w:r>
            <w:r>
              <w:rPr>
                <w:bCs/>
              </w:rPr>
              <w:t>://</w:t>
            </w:r>
            <w:r>
              <w:rPr>
                <w:bCs/>
                <w:lang w:val="en-US"/>
              </w:rPr>
              <w:t>www</w:t>
            </w:r>
            <w:r>
              <w:rPr>
                <w:bCs/>
              </w:rPr>
              <w:t>.</w:t>
            </w:r>
            <w:r>
              <w:rPr>
                <w:bCs/>
                <w:lang w:val="en-US"/>
              </w:rPr>
              <w:t>ncbi</w:t>
            </w:r>
            <w:r>
              <w:rPr>
                <w:bCs/>
              </w:rPr>
              <w:t>.</w:t>
            </w:r>
            <w:r>
              <w:rPr>
                <w:bCs/>
                <w:lang w:val="en-US"/>
              </w:rPr>
              <w:t>nlm</w:t>
            </w:r>
            <w:r>
              <w:rPr>
                <w:bCs/>
              </w:rPr>
              <w:t>.</w:t>
            </w:r>
            <w:r>
              <w:rPr>
                <w:bCs/>
                <w:lang w:val="en-US"/>
              </w:rPr>
              <w:t>nih</w:t>
            </w:r>
            <w:r>
              <w:rPr>
                <w:bCs/>
              </w:rPr>
              <w:t>.</w:t>
            </w:r>
            <w:r>
              <w:rPr>
                <w:bCs/>
                <w:lang w:val="en-US"/>
              </w:rPr>
              <w:t>gov</w:t>
            </w:r>
            <w:r>
              <w:rPr>
                <w:bCs/>
              </w:rPr>
              <w:t>/</w:t>
            </w:r>
            <w:r>
              <w:rPr>
                <w:bCs/>
                <w:lang w:val="en-US"/>
              </w:rPr>
              <w:t>pmc</w:t>
            </w:r>
            <w:r>
              <w:rPr>
                <w:bCs/>
              </w:rPr>
              <w:t>/</w:t>
            </w:r>
          </w:p>
        </w:tc>
        <w:tc>
          <w:tcPr>
            <w:tcW w:w="2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7A28B7" w:rsidRDefault="007A28B7">
            <w:pPr>
              <w:jc w:val="center"/>
            </w:pPr>
            <w:r>
              <w:t>Не ограничено</w:t>
            </w:r>
          </w:p>
        </w:tc>
      </w:tr>
      <w:tr w:rsidR="007A28B7" w:rsidTr="007A28B7"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7A28B7" w:rsidRDefault="007A28B7">
            <w:pPr>
              <w:jc w:val="center"/>
            </w:pPr>
            <w:r>
              <w:t>3</w:t>
            </w:r>
          </w:p>
        </w:tc>
        <w:tc>
          <w:tcPr>
            <w:tcW w:w="145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7A28B7" w:rsidRDefault="007A28B7">
            <w:pPr>
              <w:jc w:val="center"/>
            </w:pPr>
            <w:r>
              <w:rPr>
                <w:b/>
              </w:rPr>
              <w:t>Библиографические базы данных</w:t>
            </w:r>
          </w:p>
        </w:tc>
      </w:tr>
      <w:tr w:rsidR="007A28B7" w:rsidTr="007A28B7"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A28B7" w:rsidRDefault="007A28B7">
            <w:pPr>
              <w:jc w:val="center"/>
            </w:pPr>
          </w:p>
        </w:tc>
        <w:tc>
          <w:tcPr>
            <w:tcW w:w="7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pPr>
              <w:rPr>
                <w:lang w:val="en-US"/>
              </w:rPr>
            </w:pPr>
            <w:r>
              <w:t>НП «АРБИКОН</w:t>
            </w:r>
          </w:p>
        </w:tc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r>
              <w:t>http://arbicon.ru/services/</w:t>
            </w:r>
          </w:p>
        </w:tc>
        <w:tc>
          <w:tcPr>
            <w:tcW w:w="2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7A28B7" w:rsidRDefault="007A28B7">
            <w:pPr>
              <w:jc w:val="center"/>
            </w:pPr>
            <w:r>
              <w:t>46</w:t>
            </w:r>
          </w:p>
        </w:tc>
      </w:tr>
      <w:tr w:rsidR="007A28B7" w:rsidTr="007A28B7"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A28B7" w:rsidRDefault="007A28B7">
            <w:pPr>
              <w:jc w:val="center"/>
            </w:pPr>
          </w:p>
        </w:tc>
        <w:tc>
          <w:tcPr>
            <w:tcW w:w="7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pPr>
              <w:rPr>
                <w:lang w:val="en-US"/>
              </w:rPr>
            </w:pPr>
            <w:r>
              <w:t>БД «МАРС»</w:t>
            </w:r>
          </w:p>
        </w:tc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pPr>
              <w:rPr>
                <w:lang w:val="en-US"/>
              </w:rPr>
            </w:pPr>
            <w:r>
              <w:rPr>
                <w:lang w:val="en-US"/>
              </w:rPr>
              <w:t>http://arbicon.ru/services/mars_analitic.html</w:t>
            </w:r>
          </w:p>
        </w:tc>
        <w:tc>
          <w:tcPr>
            <w:tcW w:w="2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7A28B7" w:rsidRDefault="007A28B7">
            <w:pPr>
              <w:jc w:val="center"/>
            </w:pPr>
            <w:r>
              <w:t>46</w:t>
            </w:r>
          </w:p>
        </w:tc>
      </w:tr>
      <w:tr w:rsidR="007A28B7" w:rsidTr="007A28B7"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A28B7" w:rsidRDefault="007A28B7">
            <w:pPr>
              <w:jc w:val="center"/>
            </w:pPr>
          </w:p>
        </w:tc>
        <w:tc>
          <w:tcPr>
            <w:tcW w:w="7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r>
              <w:t xml:space="preserve">БД «Российская медицина </w:t>
            </w:r>
            <w:r>
              <w:rPr>
                <w:lang w:val="en-US"/>
              </w:rPr>
              <w:t>RUS MED</w:t>
            </w:r>
            <w:r>
              <w:t>»</w:t>
            </w:r>
          </w:p>
        </w:tc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r>
              <w:t>электронный каталог</w:t>
            </w:r>
          </w:p>
          <w:p w:rsidR="007A28B7" w:rsidRDefault="007A28B7">
            <w:r>
              <w:t>в локальной сети библиотеки</w:t>
            </w:r>
          </w:p>
        </w:tc>
        <w:tc>
          <w:tcPr>
            <w:tcW w:w="2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7A28B7" w:rsidRDefault="007A28B7">
            <w:pPr>
              <w:jc w:val="center"/>
            </w:pPr>
            <w:r>
              <w:t>1</w:t>
            </w:r>
          </w:p>
        </w:tc>
      </w:tr>
      <w:tr w:rsidR="007A28B7" w:rsidTr="007A28B7"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A28B7" w:rsidRDefault="007A28B7">
            <w:pPr>
              <w:jc w:val="center"/>
            </w:pPr>
          </w:p>
        </w:tc>
        <w:tc>
          <w:tcPr>
            <w:tcW w:w="7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r>
              <w:t>БД «</w:t>
            </w:r>
            <w:r>
              <w:rPr>
                <w:lang w:val="en-US"/>
              </w:rPr>
              <w:t>MedArt</w:t>
            </w:r>
            <w:r>
              <w:t>»</w:t>
            </w:r>
          </w:p>
        </w:tc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r>
              <w:t>электронный каталог</w:t>
            </w:r>
          </w:p>
          <w:p w:rsidR="007A28B7" w:rsidRDefault="007A28B7">
            <w:r>
              <w:t>в локальной сети библиотеки</w:t>
            </w:r>
          </w:p>
        </w:tc>
        <w:tc>
          <w:tcPr>
            <w:tcW w:w="2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7A28B7" w:rsidRDefault="007A28B7">
            <w:pPr>
              <w:jc w:val="center"/>
            </w:pPr>
            <w:r>
              <w:t>46</w:t>
            </w:r>
          </w:p>
        </w:tc>
      </w:tr>
      <w:tr w:rsidR="007A28B7" w:rsidTr="007A28B7"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7A28B7" w:rsidRDefault="007A28B7">
            <w:pPr>
              <w:jc w:val="center"/>
            </w:pPr>
          </w:p>
        </w:tc>
        <w:tc>
          <w:tcPr>
            <w:tcW w:w="755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r>
              <w:t>Электронный каталог Научной библиотеки ГБОУ ВПО ИГМА.</w:t>
            </w:r>
          </w:p>
        </w:tc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r>
              <w:t>в локальной сети библиотеки</w:t>
            </w:r>
          </w:p>
          <w:p w:rsidR="007A28B7" w:rsidRDefault="007A28B7">
            <w:r>
              <w:t>http://medbibl.igma.ru/</w:t>
            </w:r>
          </w:p>
        </w:tc>
        <w:tc>
          <w:tcPr>
            <w:tcW w:w="2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A28B7" w:rsidRDefault="007A28B7">
            <w:pPr>
              <w:jc w:val="center"/>
            </w:pPr>
            <w:r>
              <w:t>Не ограничено</w:t>
            </w:r>
          </w:p>
        </w:tc>
      </w:tr>
      <w:tr w:rsidR="007A28B7" w:rsidTr="007A28B7"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7A28B7" w:rsidRDefault="007A28B7">
            <w:pPr>
              <w:jc w:val="center"/>
            </w:pPr>
            <w:r>
              <w:t>4</w:t>
            </w:r>
          </w:p>
        </w:tc>
        <w:tc>
          <w:tcPr>
            <w:tcW w:w="145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7A28B7" w:rsidRDefault="007A28B7">
            <w:pPr>
              <w:jc w:val="center"/>
            </w:pPr>
            <w:r>
              <w:rPr>
                <w:b/>
              </w:rPr>
              <w:t>Электронные издания</w:t>
            </w:r>
          </w:p>
        </w:tc>
      </w:tr>
      <w:tr w:rsidR="007A28B7" w:rsidTr="007A28B7"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7A28B7" w:rsidRDefault="007A28B7">
            <w:pPr>
              <w:jc w:val="center"/>
            </w:pPr>
          </w:p>
        </w:tc>
        <w:tc>
          <w:tcPr>
            <w:tcW w:w="755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  <w:hideMark/>
          </w:tcPr>
          <w:p w:rsidR="007A28B7" w:rsidRDefault="007A28B7">
            <w:pPr>
              <w:rPr>
                <w:bCs/>
              </w:rPr>
            </w:pPr>
            <w:r>
              <w:rPr>
                <w:bCs/>
              </w:rPr>
              <w:t>Журнал «Вестник Российской академии медицинских  наук»</w:t>
            </w:r>
          </w:p>
        </w:tc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r>
              <w:t>http://vestnikramn.spr-journal.ru/index.php/jour/index</w:t>
            </w:r>
          </w:p>
        </w:tc>
        <w:tc>
          <w:tcPr>
            <w:tcW w:w="2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A28B7" w:rsidRDefault="007A28B7">
            <w:pPr>
              <w:jc w:val="center"/>
            </w:pPr>
            <w:r>
              <w:t>Не ограничено</w:t>
            </w:r>
          </w:p>
        </w:tc>
      </w:tr>
      <w:tr w:rsidR="007A28B7" w:rsidTr="007A28B7"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7A28B7" w:rsidRDefault="007A28B7">
            <w:pPr>
              <w:jc w:val="center"/>
            </w:pPr>
          </w:p>
        </w:tc>
        <w:tc>
          <w:tcPr>
            <w:tcW w:w="755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  <w:hideMark/>
          </w:tcPr>
          <w:p w:rsidR="007A28B7" w:rsidRDefault="007A28B7">
            <w:pPr>
              <w:pStyle w:val="a9"/>
              <w:rPr>
                <w:b/>
                <w:bCs/>
              </w:rPr>
            </w:pPr>
            <w:r>
              <w:rPr>
                <w:rStyle w:val="a5"/>
                <w:b w:val="0"/>
              </w:rPr>
              <w:t>Журнал «Вестник современной клинической медицины»</w:t>
            </w:r>
          </w:p>
        </w:tc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A28B7" w:rsidRDefault="007A28B7">
            <w:pPr>
              <w:pStyle w:val="2"/>
              <w:spacing w:before="0"/>
              <w:jc w:val="center"/>
              <w:rPr>
                <w:rFonts w:ascii="Times New Roman" w:hAnsi="Times New Roman"/>
                <w:b w:val="0"/>
                <w:color w:val="00000A"/>
                <w:sz w:val="24"/>
                <w:szCs w:val="24"/>
                <w:shd w:val="clear" w:color="auto" w:fill="808080"/>
              </w:rPr>
            </w:pPr>
            <w:r>
              <w:rPr>
                <w:rFonts w:ascii="Times New Roman" w:hAnsi="Times New Roman"/>
                <w:b w:val="0"/>
                <w:color w:val="00000A"/>
                <w:sz w:val="24"/>
                <w:szCs w:val="24"/>
              </w:rPr>
              <w:t>http://vskmjournal.org/ru/</w:t>
            </w:r>
          </w:p>
        </w:tc>
        <w:tc>
          <w:tcPr>
            <w:tcW w:w="2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A28B7" w:rsidRDefault="007A28B7">
            <w:pPr>
              <w:jc w:val="center"/>
            </w:pPr>
            <w:r>
              <w:t>Не ограничено</w:t>
            </w:r>
          </w:p>
        </w:tc>
      </w:tr>
      <w:tr w:rsidR="007A28B7" w:rsidTr="007A28B7"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7A28B7" w:rsidRDefault="007A28B7">
            <w:pPr>
              <w:jc w:val="center"/>
            </w:pPr>
            <w:r>
              <w:t>5</w:t>
            </w:r>
          </w:p>
        </w:tc>
        <w:tc>
          <w:tcPr>
            <w:tcW w:w="1450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7A28B7" w:rsidRDefault="007A28B7">
            <w:pPr>
              <w:jc w:val="center"/>
            </w:pPr>
            <w:r>
              <w:rPr>
                <w:b/>
              </w:rPr>
              <w:t>Сайты образовательных и медицинских организаций</w:t>
            </w:r>
          </w:p>
        </w:tc>
      </w:tr>
      <w:tr w:rsidR="007A28B7" w:rsidTr="007A28B7"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A28B7" w:rsidRDefault="007A28B7">
            <w:pPr>
              <w:jc w:val="center"/>
            </w:pPr>
          </w:p>
        </w:tc>
        <w:tc>
          <w:tcPr>
            <w:tcW w:w="7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pPr>
              <w:rPr>
                <w:bCs/>
              </w:rPr>
            </w:pPr>
            <w:r>
              <w:rPr>
                <w:bCs/>
              </w:rPr>
              <w:t xml:space="preserve">Всемирная организация здравоохранения </w:t>
            </w:r>
          </w:p>
        </w:tc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r>
              <w:rPr>
                <w:bCs/>
                <w:lang w:val="en-US"/>
              </w:rPr>
              <w:t>http</w:t>
            </w:r>
            <w:r>
              <w:rPr>
                <w:bCs/>
              </w:rPr>
              <w:t>://</w:t>
            </w:r>
            <w:r>
              <w:rPr>
                <w:bCs/>
                <w:lang w:val="en-US"/>
              </w:rPr>
              <w:t>www</w:t>
            </w:r>
            <w:r>
              <w:rPr>
                <w:bCs/>
              </w:rPr>
              <w:t>.</w:t>
            </w:r>
            <w:r>
              <w:rPr>
                <w:bCs/>
                <w:lang w:val="en-US"/>
              </w:rPr>
              <w:t>who</w:t>
            </w:r>
            <w:r>
              <w:rPr>
                <w:bCs/>
              </w:rPr>
              <w:t>.</w:t>
            </w:r>
            <w:r>
              <w:rPr>
                <w:bCs/>
                <w:lang w:val="en-US"/>
              </w:rPr>
              <w:t>int</w:t>
            </w:r>
            <w:r>
              <w:rPr>
                <w:bCs/>
              </w:rPr>
              <w:t>/</w:t>
            </w:r>
            <w:r>
              <w:rPr>
                <w:bCs/>
                <w:lang w:val="en-US"/>
              </w:rPr>
              <w:t>ru</w:t>
            </w:r>
            <w:r>
              <w:rPr>
                <w:bCs/>
              </w:rPr>
              <w:t>/</w:t>
            </w:r>
          </w:p>
        </w:tc>
        <w:tc>
          <w:tcPr>
            <w:tcW w:w="2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A28B7" w:rsidRDefault="007A28B7">
            <w:pPr>
              <w:jc w:val="center"/>
            </w:pPr>
            <w:r>
              <w:t>Не ограничено</w:t>
            </w:r>
          </w:p>
        </w:tc>
      </w:tr>
      <w:tr w:rsidR="007A28B7" w:rsidTr="007A28B7"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A28B7" w:rsidRDefault="007A28B7">
            <w:pPr>
              <w:jc w:val="center"/>
            </w:pPr>
          </w:p>
        </w:tc>
        <w:tc>
          <w:tcPr>
            <w:tcW w:w="7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r>
              <w:t>Министерство здравоохранения Российской Федерации</w:t>
            </w:r>
          </w:p>
        </w:tc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r>
              <w:t>http://www.rosminzdrav.ru/</w:t>
            </w:r>
          </w:p>
        </w:tc>
        <w:tc>
          <w:tcPr>
            <w:tcW w:w="2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A28B7" w:rsidRDefault="007A28B7">
            <w:pPr>
              <w:jc w:val="center"/>
            </w:pPr>
            <w:r>
              <w:t>Не ограничено</w:t>
            </w:r>
          </w:p>
        </w:tc>
      </w:tr>
      <w:tr w:rsidR="007A28B7" w:rsidTr="007A28B7"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A28B7" w:rsidRDefault="007A28B7">
            <w:pPr>
              <w:jc w:val="center"/>
            </w:pPr>
          </w:p>
        </w:tc>
        <w:tc>
          <w:tcPr>
            <w:tcW w:w="7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r>
              <w:t>Министерство здравоохранения Удмуртской Республики</w:t>
            </w:r>
          </w:p>
        </w:tc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r>
              <w:t>http://mzur.ru/</w:t>
            </w:r>
          </w:p>
        </w:tc>
        <w:tc>
          <w:tcPr>
            <w:tcW w:w="2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A28B7" w:rsidRDefault="007A28B7">
            <w:pPr>
              <w:jc w:val="center"/>
            </w:pPr>
            <w:r>
              <w:t>Не ограничено</w:t>
            </w:r>
          </w:p>
        </w:tc>
      </w:tr>
      <w:tr w:rsidR="007A28B7" w:rsidTr="007A28B7"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A28B7" w:rsidRDefault="007A28B7">
            <w:pPr>
              <w:jc w:val="center"/>
            </w:pPr>
          </w:p>
        </w:tc>
        <w:tc>
          <w:tcPr>
            <w:tcW w:w="7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r>
              <w:t>Национальная электронная библиотека</w:t>
            </w:r>
          </w:p>
        </w:tc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hyperlink r:id="rId7" w:history="1">
              <w:r>
                <w:rPr>
                  <w:rStyle w:val="a7"/>
                  <w:rFonts w:eastAsiaTheme="majorEastAsia"/>
                </w:rPr>
                <w:t>http://нэб.рф</w:t>
              </w:r>
            </w:hyperlink>
          </w:p>
        </w:tc>
        <w:tc>
          <w:tcPr>
            <w:tcW w:w="2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A28B7" w:rsidRDefault="007A28B7">
            <w:pPr>
              <w:jc w:val="center"/>
            </w:pPr>
          </w:p>
        </w:tc>
      </w:tr>
      <w:tr w:rsidR="007A28B7" w:rsidTr="007A28B7"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A28B7" w:rsidRDefault="007A28B7">
            <w:pPr>
              <w:jc w:val="center"/>
            </w:pPr>
          </w:p>
        </w:tc>
        <w:tc>
          <w:tcPr>
            <w:tcW w:w="7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pPr>
              <w:rPr>
                <w:rStyle w:val="afff6"/>
                <w:b/>
                <w:bCs/>
                <w:i w:val="0"/>
              </w:rPr>
            </w:pPr>
            <w:r>
              <w:t>Научная электронная библиотека  eLIBRARY.RU</w:t>
            </w:r>
          </w:p>
        </w:tc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pPr>
              <w:rPr>
                <w:rStyle w:val="a5"/>
                <w:b w:val="0"/>
              </w:rPr>
            </w:pPr>
            <w:hyperlink r:id="rId8" w:history="1">
              <w:r>
                <w:rPr>
                  <w:rStyle w:val="a7"/>
                  <w:rFonts w:eastAsiaTheme="majorEastAsia"/>
                </w:rPr>
                <w:t>http://elibrary.ru</w:t>
              </w:r>
            </w:hyperlink>
          </w:p>
        </w:tc>
        <w:tc>
          <w:tcPr>
            <w:tcW w:w="2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A28B7" w:rsidRDefault="007A28B7">
            <w:pPr>
              <w:jc w:val="center"/>
            </w:pPr>
            <w:r>
              <w:t>Не ограничено</w:t>
            </w:r>
          </w:p>
        </w:tc>
      </w:tr>
      <w:tr w:rsidR="007A28B7" w:rsidTr="007A28B7">
        <w:tc>
          <w:tcPr>
            <w:tcW w:w="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A28B7" w:rsidRDefault="007A28B7">
            <w:pPr>
              <w:jc w:val="center"/>
            </w:pPr>
          </w:p>
        </w:tc>
        <w:tc>
          <w:tcPr>
            <w:tcW w:w="7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pPr>
              <w:pStyle w:val="a9"/>
              <w:rPr>
                <w:bCs/>
                <w:i/>
              </w:rPr>
            </w:pPr>
            <w:r>
              <w:rPr>
                <w:rStyle w:val="afff6"/>
                <w:i w:val="0"/>
              </w:rPr>
              <w:t>Федеральная электронная медицинская библиотека (ФЭМБ)</w:t>
            </w:r>
          </w:p>
        </w:tc>
        <w:tc>
          <w:tcPr>
            <w:tcW w:w="4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A28B7" w:rsidRDefault="007A28B7">
            <w:pPr>
              <w:rPr>
                <w:b/>
                <w:bCs/>
              </w:rPr>
            </w:pPr>
            <w:r>
              <w:rPr>
                <w:rStyle w:val="a5"/>
                <w:b w:val="0"/>
              </w:rPr>
              <w:t>http://feml.scsml.rssi.ru/feml</w:t>
            </w:r>
          </w:p>
        </w:tc>
        <w:tc>
          <w:tcPr>
            <w:tcW w:w="2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A28B7" w:rsidRDefault="007A28B7">
            <w:pPr>
              <w:jc w:val="center"/>
            </w:pPr>
            <w:r>
              <w:t>Не ограничено</w:t>
            </w:r>
          </w:p>
        </w:tc>
      </w:tr>
    </w:tbl>
    <w:p w:rsidR="007A28B7" w:rsidRDefault="007A28B7" w:rsidP="007A28B7">
      <w:pPr>
        <w:tabs>
          <w:tab w:val="left" w:pos="1024"/>
          <w:tab w:val="left" w:pos="11304"/>
          <w:tab w:val="left" w:pos="12434"/>
          <w:tab w:val="left" w:pos="13704"/>
        </w:tabs>
        <w:ind w:left="14"/>
        <w:jc w:val="center"/>
        <w:rPr>
          <w:b/>
          <w:sz w:val="28"/>
          <w:szCs w:val="28"/>
        </w:rPr>
      </w:pPr>
    </w:p>
    <w:p w:rsidR="007A28B7" w:rsidRDefault="007A28B7" w:rsidP="007A28B7">
      <w:pPr>
        <w:tabs>
          <w:tab w:val="left" w:pos="1024"/>
          <w:tab w:val="left" w:pos="11304"/>
          <w:tab w:val="left" w:pos="12434"/>
          <w:tab w:val="left" w:pos="13704"/>
        </w:tabs>
        <w:ind w:left="14"/>
        <w:jc w:val="center"/>
        <w:rPr>
          <w:b/>
          <w:sz w:val="28"/>
          <w:szCs w:val="28"/>
        </w:rPr>
      </w:pPr>
    </w:p>
    <w:p w:rsidR="007A28B7" w:rsidRDefault="007A28B7" w:rsidP="007A28B7">
      <w:pPr>
        <w:tabs>
          <w:tab w:val="left" w:pos="1024"/>
          <w:tab w:val="left" w:pos="11304"/>
          <w:tab w:val="left" w:pos="12434"/>
          <w:tab w:val="left" w:pos="13704"/>
        </w:tabs>
        <w:ind w:left="14"/>
        <w:jc w:val="center"/>
        <w:rPr>
          <w:b/>
          <w:sz w:val="28"/>
          <w:szCs w:val="28"/>
        </w:rPr>
      </w:pPr>
    </w:p>
    <w:p w:rsidR="007A28B7" w:rsidRDefault="007A28B7" w:rsidP="007A28B7">
      <w:pPr>
        <w:tabs>
          <w:tab w:val="left" w:pos="1024"/>
          <w:tab w:val="left" w:pos="11304"/>
          <w:tab w:val="left" w:pos="12434"/>
          <w:tab w:val="left" w:pos="13704"/>
        </w:tabs>
        <w:ind w:left="14"/>
        <w:jc w:val="center"/>
        <w:rPr>
          <w:b/>
          <w:sz w:val="28"/>
          <w:szCs w:val="28"/>
        </w:rPr>
      </w:pPr>
    </w:p>
    <w:p w:rsidR="007A28B7" w:rsidRDefault="007A28B7" w:rsidP="007A28B7">
      <w:pPr>
        <w:tabs>
          <w:tab w:val="left" w:pos="1024"/>
          <w:tab w:val="left" w:pos="11304"/>
          <w:tab w:val="left" w:pos="12434"/>
          <w:tab w:val="left" w:pos="13704"/>
        </w:tabs>
        <w:ind w:left="14"/>
        <w:jc w:val="center"/>
        <w:rPr>
          <w:b/>
          <w:sz w:val="28"/>
          <w:szCs w:val="28"/>
        </w:rPr>
      </w:pPr>
    </w:p>
    <w:p w:rsidR="00E537FD" w:rsidRDefault="00E537FD"/>
    <w:sectPr w:rsidR="00E537FD" w:rsidSect="007A28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RevueCyr">
    <w:altName w:val="Arial"/>
    <w:panose1 w:val="00000000000000000000"/>
    <w:charset w:val="00"/>
    <w:family w:val="swiss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73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  <w:sz w:val="24"/>
        <w:szCs w:val="24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  <w:sz w:val="24"/>
        <w:szCs w:val="24"/>
      </w:rPr>
    </w:lvl>
  </w:abstractNum>
  <w:abstractNum w:abstractNumId="2">
    <w:nsid w:val="0000000C"/>
    <w:multiLevelType w:val="singleLevel"/>
    <w:tmpl w:val="0000000C"/>
    <w:name w:val="WW8Num15"/>
    <w:lvl w:ilvl="0">
      <w:start w:val="1"/>
      <w:numFmt w:val="bullet"/>
      <w:lvlText w:val="−"/>
      <w:lvlJc w:val="left"/>
      <w:pPr>
        <w:tabs>
          <w:tab w:val="num" w:pos="284"/>
        </w:tabs>
        <w:ind w:left="284" w:hanging="284"/>
      </w:pPr>
      <w:rPr>
        <w:rFonts w:ascii="Times New Roman" w:hAnsi="Times New Roman"/>
      </w:rPr>
    </w:lvl>
  </w:abstractNum>
  <w:abstractNum w:abstractNumId="3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cs="Times New Roman"/>
        <w:b/>
        <w:sz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  <w:b/>
        <w:sz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cs="Times New Roman"/>
        <w:b/>
        <w:sz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b/>
        <w:sz w:val="24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b/>
        <w:sz w:val="24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cs="Times New Roman"/>
        <w:b/>
        <w:sz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b/>
        <w:sz w:val="24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b/>
        <w:sz w:val="24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>
        <w:rFonts w:cs="Times New Roman"/>
        <w:b/>
        <w:sz w:val="24"/>
      </w:rPr>
    </w:lvl>
  </w:abstractNum>
  <w:abstractNum w:abstractNumId="4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cs="Times New Roman"/>
        <w:b/>
        <w:sz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222" w:hanging="360"/>
      </w:pPr>
      <w:rPr>
        <w:rFonts w:cs="Times New Roman"/>
        <w:b/>
        <w:sz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942" w:hanging="360"/>
      </w:pPr>
      <w:rPr>
        <w:rFonts w:cs="Times New Roman"/>
        <w:b/>
        <w:sz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  <w:rPr>
        <w:rFonts w:cs="Times New Roman"/>
        <w:b/>
        <w:sz w:val="24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382" w:hanging="360"/>
      </w:pPr>
      <w:rPr>
        <w:rFonts w:cs="Times New Roman"/>
        <w:b/>
        <w:sz w:val="24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102" w:hanging="360"/>
      </w:pPr>
      <w:rPr>
        <w:rFonts w:cs="Times New Roman"/>
        <w:b/>
        <w:sz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  <w:rPr>
        <w:rFonts w:cs="Times New Roman"/>
        <w:b/>
        <w:sz w:val="24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542" w:hanging="360"/>
      </w:pPr>
      <w:rPr>
        <w:rFonts w:cs="Times New Roman"/>
        <w:b/>
        <w:sz w:val="24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262" w:hanging="360"/>
      </w:pPr>
      <w:rPr>
        <w:rFonts w:cs="Times New Roman"/>
        <w:b/>
        <w:sz w:val="24"/>
      </w:rPr>
    </w:lvl>
  </w:abstractNum>
  <w:abstractNum w:abstractNumId="5">
    <w:nsid w:val="00000027"/>
    <w:multiLevelType w:val="multi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  <w:b/>
        <w:sz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cs="Times New Roman"/>
        <w:b/>
        <w:sz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b/>
        <w:sz w:val="24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b/>
        <w:sz w:val="24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cs="Times New Roman"/>
        <w:b/>
        <w:sz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b/>
        <w:sz w:val="24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b/>
        <w:sz w:val="24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>
        <w:rFonts w:cs="Times New Roman"/>
        <w:b/>
        <w:sz w:val="24"/>
      </w:rPr>
    </w:lvl>
  </w:abstractNum>
  <w:abstractNum w:abstractNumId="6">
    <w:nsid w:val="061D3268"/>
    <w:multiLevelType w:val="multilevel"/>
    <w:tmpl w:val="FFFFFFFF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8EC216F"/>
    <w:multiLevelType w:val="hybridMultilevel"/>
    <w:tmpl w:val="87C63B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4D4331"/>
    <w:multiLevelType w:val="hybridMultilevel"/>
    <w:tmpl w:val="CA9A02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7D36D3"/>
    <w:multiLevelType w:val="hybridMultilevel"/>
    <w:tmpl w:val="D81C43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A94B36"/>
    <w:multiLevelType w:val="hybridMultilevel"/>
    <w:tmpl w:val="5C0249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913708"/>
    <w:multiLevelType w:val="hybridMultilevel"/>
    <w:tmpl w:val="BA783F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485F0E"/>
    <w:multiLevelType w:val="hybridMultilevel"/>
    <w:tmpl w:val="C5DAD6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2016CE"/>
    <w:multiLevelType w:val="hybridMultilevel"/>
    <w:tmpl w:val="339C3D7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C01EFF"/>
    <w:multiLevelType w:val="multilevel"/>
    <w:tmpl w:val="FFFFFFFF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7160CA1"/>
    <w:multiLevelType w:val="hybridMultilevel"/>
    <w:tmpl w:val="4D2E4A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CB136B"/>
    <w:multiLevelType w:val="hybridMultilevel"/>
    <w:tmpl w:val="3CE6B6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812F52"/>
    <w:multiLevelType w:val="hybridMultilevel"/>
    <w:tmpl w:val="262E34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1856A7"/>
    <w:multiLevelType w:val="hybridMultilevel"/>
    <w:tmpl w:val="0040171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6878D5"/>
    <w:multiLevelType w:val="hybridMultilevel"/>
    <w:tmpl w:val="99885C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1"/>
  </w:num>
  <w:num w:numId="31">
    <w:abstractNumId w:val="2"/>
  </w:num>
  <w:num w:numId="32">
    <w:abstractNumId w:val="3"/>
  </w:num>
  <w:num w:numId="33">
    <w:abstractNumId w:val="4"/>
  </w:num>
  <w:num w:numId="3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7A28B7"/>
    <w:rsid w:val="0029094A"/>
    <w:rsid w:val="0067445C"/>
    <w:rsid w:val="00725FF4"/>
    <w:rsid w:val="007A28B7"/>
    <w:rsid w:val="00A807A8"/>
    <w:rsid w:val="00A80D82"/>
    <w:rsid w:val="00CA791F"/>
    <w:rsid w:val="00E53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8B7"/>
    <w:rPr>
      <w:sz w:val="24"/>
      <w:szCs w:val="24"/>
    </w:rPr>
  </w:style>
  <w:style w:type="paragraph" w:styleId="1">
    <w:name w:val="heading 1"/>
    <w:aliases w:val="Знак25"/>
    <w:basedOn w:val="a"/>
    <w:next w:val="a"/>
    <w:link w:val="10"/>
    <w:uiPriority w:val="99"/>
    <w:qFormat/>
    <w:rsid w:val="007A28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29094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A28B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7A28B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7A28B7"/>
    <w:pPr>
      <w:widowControl w:val="0"/>
      <w:spacing w:before="240" w:after="60"/>
      <w:ind w:left="3540" w:hanging="708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7A28B7"/>
    <w:pPr>
      <w:keepNext/>
      <w:outlineLvl w:val="5"/>
    </w:p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7A28B7"/>
    <w:pPr>
      <w:keepNext/>
      <w:ind w:left="567" w:right="565" w:firstLine="567"/>
      <w:jc w:val="both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7A28B7"/>
    <w:pPr>
      <w:widowControl w:val="0"/>
      <w:spacing w:before="240" w:after="60"/>
      <w:ind w:left="5664" w:hanging="708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7A28B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29094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link w:val="a4"/>
    <w:uiPriority w:val="99"/>
    <w:qFormat/>
    <w:rsid w:val="0029094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rsid w:val="0029094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qFormat/>
    <w:rsid w:val="0029094A"/>
    <w:rPr>
      <w:b/>
      <w:bCs/>
    </w:rPr>
  </w:style>
  <w:style w:type="paragraph" w:styleId="a6">
    <w:name w:val="List Paragraph"/>
    <w:basedOn w:val="a"/>
    <w:uiPriority w:val="34"/>
    <w:qFormat/>
    <w:rsid w:val="0029094A"/>
    <w:pPr>
      <w:ind w:left="708"/>
    </w:pPr>
    <w:rPr>
      <w:rFonts w:eastAsia="Calibri"/>
    </w:rPr>
  </w:style>
  <w:style w:type="character" w:customStyle="1" w:styleId="10">
    <w:name w:val="Заголовок 1 Знак"/>
    <w:aliases w:val="Знак25 Знак"/>
    <w:basedOn w:val="a0"/>
    <w:link w:val="1"/>
    <w:uiPriority w:val="99"/>
    <w:rsid w:val="007A28B7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rsid w:val="007A28B7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rsid w:val="007A28B7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rsid w:val="007A28B7"/>
    <w:rPr>
      <w:rFonts w:ascii="Arial" w:hAnsi="Arial"/>
      <w:sz w:val="22"/>
      <w:szCs w:val="24"/>
    </w:rPr>
  </w:style>
  <w:style w:type="character" w:customStyle="1" w:styleId="60">
    <w:name w:val="Заголовок 6 Знак"/>
    <w:basedOn w:val="a0"/>
    <w:link w:val="6"/>
    <w:uiPriority w:val="99"/>
    <w:semiHidden/>
    <w:rsid w:val="007A28B7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semiHidden/>
    <w:rsid w:val="007A28B7"/>
    <w:rPr>
      <w:b/>
      <w:sz w:val="28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rsid w:val="007A28B7"/>
    <w:rPr>
      <w:rFonts w:ascii="Arial" w:hAnsi="Arial"/>
      <w:i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rsid w:val="007A28B7"/>
    <w:rPr>
      <w:rFonts w:ascii="Arial" w:hAnsi="Arial" w:cs="Arial"/>
      <w:sz w:val="22"/>
      <w:szCs w:val="22"/>
    </w:rPr>
  </w:style>
  <w:style w:type="character" w:styleId="a7">
    <w:name w:val="Hyperlink"/>
    <w:basedOn w:val="a0"/>
    <w:uiPriority w:val="99"/>
    <w:semiHidden/>
    <w:unhideWhenUsed/>
    <w:rsid w:val="007A28B7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7A28B7"/>
    <w:rPr>
      <w:rFonts w:ascii="Times New Roman" w:hAnsi="Times New Roman" w:cs="Times New Roman" w:hint="default"/>
      <w:color w:val="800080"/>
      <w:u w:val="single"/>
    </w:rPr>
  </w:style>
  <w:style w:type="character" w:customStyle="1" w:styleId="11">
    <w:name w:val="Заголовок 1 Знак1"/>
    <w:aliases w:val="Знак25 Знак1"/>
    <w:basedOn w:val="a0"/>
    <w:uiPriority w:val="99"/>
    <w:rsid w:val="007A28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7A28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A28B7"/>
    <w:rPr>
      <w:rFonts w:ascii="Courier New" w:eastAsia="Calibri" w:hAnsi="Courier New"/>
    </w:rPr>
  </w:style>
  <w:style w:type="paragraph" w:styleId="a9">
    <w:name w:val="Normal (Web)"/>
    <w:basedOn w:val="a"/>
    <w:uiPriority w:val="99"/>
    <w:unhideWhenUsed/>
    <w:rsid w:val="007A28B7"/>
    <w:pPr>
      <w:spacing w:before="100" w:beforeAutospacing="1" w:after="100" w:afterAutospacing="1"/>
    </w:pPr>
  </w:style>
  <w:style w:type="paragraph" w:styleId="12">
    <w:name w:val="index 1"/>
    <w:basedOn w:val="a"/>
    <w:next w:val="a"/>
    <w:autoRedefine/>
    <w:uiPriority w:val="99"/>
    <w:semiHidden/>
    <w:unhideWhenUsed/>
    <w:rsid w:val="007A28B7"/>
    <w:pPr>
      <w:suppressAutoHyphens/>
      <w:ind w:left="240" w:hanging="240"/>
    </w:pPr>
    <w:rPr>
      <w:color w:val="00000A"/>
    </w:rPr>
  </w:style>
  <w:style w:type="paragraph" w:styleId="13">
    <w:name w:val="toc 1"/>
    <w:basedOn w:val="a"/>
    <w:next w:val="a"/>
    <w:autoRedefine/>
    <w:uiPriority w:val="99"/>
    <w:semiHidden/>
    <w:unhideWhenUsed/>
    <w:rsid w:val="007A28B7"/>
    <w:pPr>
      <w:tabs>
        <w:tab w:val="right" w:leader="dot" w:pos="9355"/>
      </w:tabs>
      <w:overflowPunct w:val="0"/>
      <w:autoSpaceDE w:val="0"/>
      <w:autoSpaceDN w:val="0"/>
      <w:adjustRightInd w:val="0"/>
    </w:pPr>
    <w:rPr>
      <w:rFonts w:ascii="Arial" w:hAnsi="Arial"/>
      <w:szCs w:val="20"/>
    </w:rPr>
  </w:style>
  <w:style w:type="paragraph" w:styleId="21">
    <w:name w:val="toc 2"/>
    <w:basedOn w:val="a"/>
    <w:next w:val="a"/>
    <w:autoRedefine/>
    <w:uiPriority w:val="99"/>
    <w:semiHidden/>
    <w:unhideWhenUsed/>
    <w:rsid w:val="007A28B7"/>
    <w:pPr>
      <w:overflowPunct w:val="0"/>
      <w:autoSpaceDE w:val="0"/>
      <w:autoSpaceDN w:val="0"/>
      <w:adjustRightInd w:val="0"/>
      <w:ind w:left="200" w:firstLine="340"/>
    </w:pPr>
    <w:rPr>
      <w:rFonts w:ascii="Arial" w:hAnsi="Arial"/>
      <w:szCs w:val="20"/>
    </w:rPr>
  </w:style>
  <w:style w:type="character" w:customStyle="1" w:styleId="aa">
    <w:name w:val="Текст сноски Знак"/>
    <w:aliases w:val="Знак Знак"/>
    <w:basedOn w:val="a0"/>
    <w:link w:val="ab"/>
    <w:uiPriority w:val="99"/>
    <w:semiHidden/>
    <w:locked/>
    <w:rsid w:val="007A28B7"/>
  </w:style>
  <w:style w:type="paragraph" w:styleId="ab">
    <w:name w:val="footnote text"/>
    <w:aliases w:val="Знак"/>
    <w:basedOn w:val="a"/>
    <w:link w:val="aa"/>
    <w:uiPriority w:val="99"/>
    <w:semiHidden/>
    <w:unhideWhenUsed/>
    <w:rsid w:val="007A28B7"/>
    <w:rPr>
      <w:sz w:val="20"/>
      <w:szCs w:val="20"/>
    </w:rPr>
  </w:style>
  <w:style w:type="character" w:customStyle="1" w:styleId="14">
    <w:name w:val="Текст сноски Знак1"/>
    <w:aliases w:val="Знак Знак2"/>
    <w:basedOn w:val="a0"/>
    <w:link w:val="ab"/>
    <w:uiPriority w:val="99"/>
    <w:semiHidden/>
    <w:rsid w:val="007A28B7"/>
  </w:style>
  <w:style w:type="paragraph" w:styleId="ac">
    <w:name w:val="annotation text"/>
    <w:basedOn w:val="a"/>
    <w:link w:val="ad"/>
    <w:uiPriority w:val="99"/>
    <w:semiHidden/>
    <w:unhideWhenUsed/>
    <w:rsid w:val="007A28B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A28B7"/>
  </w:style>
  <w:style w:type="paragraph" w:styleId="ae">
    <w:name w:val="header"/>
    <w:basedOn w:val="a"/>
    <w:link w:val="af"/>
    <w:uiPriority w:val="99"/>
    <w:semiHidden/>
    <w:unhideWhenUsed/>
    <w:rsid w:val="007A28B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7A28B7"/>
    <w:rPr>
      <w:sz w:val="24"/>
      <w:szCs w:val="24"/>
    </w:rPr>
  </w:style>
  <w:style w:type="paragraph" w:styleId="af0">
    <w:name w:val="footer"/>
    <w:basedOn w:val="a"/>
    <w:link w:val="15"/>
    <w:uiPriority w:val="99"/>
    <w:semiHidden/>
    <w:unhideWhenUsed/>
    <w:rsid w:val="007A28B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7A28B7"/>
    <w:rPr>
      <w:sz w:val="24"/>
      <w:szCs w:val="24"/>
    </w:rPr>
  </w:style>
  <w:style w:type="paragraph" w:styleId="af2">
    <w:name w:val="index heading"/>
    <w:basedOn w:val="a"/>
    <w:uiPriority w:val="99"/>
    <w:semiHidden/>
    <w:unhideWhenUsed/>
    <w:rsid w:val="007A28B7"/>
    <w:pPr>
      <w:suppressLineNumbers/>
      <w:suppressAutoHyphens/>
    </w:pPr>
    <w:rPr>
      <w:rFonts w:cs="Mangal"/>
      <w:color w:val="00000A"/>
    </w:rPr>
  </w:style>
  <w:style w:type="paragraph" w:styleId="af3">
    <w:name w:val="List"/>
    <w:basedOn w:val="a"/>
    <w:uiPriority w:val="99"/>
    <w:semiHidden/>
    <w:unhideWhenUsed/>
    <w:rsid w:val="007A28B7"/>
    <w:pPr>
      <w:ind w:left="283" w:hanging="283"/>
    </w:pPr>
  </w:style>
  <w:style w:type="paragraph" w:styleId="22">
    <w:name w:val="List 2"/>
    <w:basedOn w:val="a"/>
    <w:uiPriority w:val="99"/>
    <w:semiHidden/>
    <w:unhideWhenUsed/>
    <w:rsid w:val="007A28B7"/>
    <w:pPr>
      <w:ind w:left="566" w:hanging="283"/>
      <w:jc w:val="both"/>
    </w:pPr>
    <w:rPr>
      <w:sz w:val="20"/>
      <w:szCs w:val="20"/>
    </w:rPr>
  </w:style>
  <w:style w:type="paragraph" w:styleId="af4">
    <w:name w:val="Body Text"/>
    <w:basedOn w:val="a"/>
    <w:link w:val="16"/>
    <w:uiPriority w:val="99"/>
    <w:semiHidden/>
    <w:unhideWhenUsed/>
    <w:rsid w:val="007A28B7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7A28B7"/>
    <w:rPr>
      <w:sz w:val="24"/>
      <w:szCs w:val="24"/>
    </w:rPr>
  </w:style>
  <w:style w:type="paragraph" w:styleId="af6">
    <w:name w:val="Body Text Indent"/>
    <w:basedOn w:val="a"/>
    <w:link w:val="af7"/>
    <w:uiPriority w:val="99"/>
    <w:semiHidden/>
    <w:unhideWhenUsed/>
    <w:rsid w:val="007A28B7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7A28B7"/>
    <w:rPr>
      <w:sz w:val="24"/>
      <w:szCs w:val="24"/>
    </w:rPr>
  </w:style>
  <w:style w:type="paragraph" w:styleId="23">
    <w:name w:val="List Continue 2"/>
    <w:basedOn w:val="a"/>
    <w:uiPriority w:val="99"/>
    <w:semiHidden/>
    <w:unhideWhenUsed/>
    <w:rsid w:val="007A28B7"/>
    <w:pPr>
      <w:spacing w:after="120"/>
      <w:ind w:left="566"/>
      <w:contextualSpacing/>
    </w:pPr>
  </w:style>
  <w:style w:type="paragraph" w:styleId="af8">
    <w:name w:val="Subtitle"/>
    <w:basedOn w:val="a"/>
    <w:link w:val="af9"/>
    <w:uiPriority w:val="99"/>
    <w:qFormat/>
    <w:rsid w:val="007A28B7"/>
    <w:rPr>
      <w:sz w:val="28"/>
    </w:rPr>
  </w:style>
  <w:style w:type="character" w:customStyle="1" w:styleId="af9">
    <w:name w:val="Подзаголовок Знак"/>
    <w:basedOn w:val="a0"/>
    <w:link w:val="af8"/>
    <w:uiPriority w:val="99"/>
    <w:rsid w:val="007A28B7"/>
    <w:rPr>
      <w:sz w:val="28"/>
      <w:szCs w:val="24"/>
    </w:rPr>
  </w:style>
  <w:style w:type="paragraph" w:styleId="afa">
    <w:name w:val="Body Text First Indent"/>
    <w:basedOn w:val="af4"/>
    <w:link w:val="afb"/>
    <w:uiPriority w:val="99"/>
    <w:semiHidden/>
    <w:unhideWhenUsed/>
    <w:rsid w:val="007A28B7"/>
    <w:pPr>
      <w:ind w:firstLine="210"/>
    </w:pPr>
  </w:style>
  <w:style w:type="character" w:customStyle="1" w:styleId="afb">
    <w:name w:val="Красная строка Знак"/>
    <w:basedOn w:val="af5"/>
    <w:link w:val="afa"/>
    <w:uiPriority w:val="99"/>
    <w:semiHidden/>
    <w:rsid w:val="007A28B7"/>
  </w:style>
  <w:style w:type="paragraph" w:styleId="24">
    <w:name w:val="Body Text First Indent 2"/>
    <w:basedOn w:val="af6"/>
    <w:link w:val="25"/>
    <w:uiPriority w:val="99"/>
    <w:semiHidden/>
    <w:unhideWhenUsed/>
    <w:rsid w:val="007A28B7"/>
    <w:pPr>
      <w:ind w:firstLine="210"/>
    </w:pPr>
  </w:style>
  <w:style w:type="character" w:customStyle="1" w:styleId="25">
    <w:name w:val="Красная строка 2 Знак"/>
    <w:basedOn w:val="af7"/>
    <w:link w:val="24"/>
    <w:uiPriority w:val="99"/>
    <w:semiHidden/>
    <w:rsid w:val="007A28B7"/>
  </w:style>
  <w:style w:type="paragraph" w:styleId="26">
    <w:name w:val="Body Text 2"/>
    <w:basedOn w:val="a"/>
    <w:link w:val="27"/>
    <w:uiPriority w:val="99"/>
    <w:semiHidden/>
    <w:unhideWhenUsed/>
    <w:rsid w:val="007A28B7"/>
    <w:pPr>
      <w:tabs>
        <w:tab w:val="left" w:pos="4680"/>
        <w:tab w:val="left" w:pos="5760"/>
        <w:tab w:val="left" w:pos="6720"/>
      </w:tabs>
      <w:suppressAutoHyphens/>
      <w:autoSpaceDE w:val="0"/>
      <w:autoSpaceDN w:val="0"/>
      <w:adjustRightInd w:val="0"/>
      <w:spacing w:after="222"/>
    </w:pPr>
    <w:rPr>
      <w:i/>
      <w:sz w:val="28"/>
    </w:rPr>
  </w:style>
  <w:style w:type="character" w:customStyle="1" w:styleId="27">
    <w:name w:val="Основной текст 2 Знак"/>
    <w:basedOn w:val="a0"/>
    <w:link w:val="26"/>
    <w:uiPriority w:val="99"/>
    <w:semiHidden/>
    <w:rsid w:val="007A28B7"/>
    <w:rPr>
      <w:i/>
      <w:sz w:val="28"/>
      <w:szCs w:val="24"/>
    </w:rPr>
  </w:style>
  <w:style w:type="character" w:customStyle="1" w:styleId="31">
    <w:name w:val="Основной текст 3 Знак1"/>
    <w:aliases w:val="Знак7 Знак1"/>
    <w:basedOn w:val="a0"/>
    <w:link w:val="32"/>
    <w:uiPriority w:val="99"/>
    <w:semiHidden/>
    <w:locked/>
    <w:rsid w:val="007A28B7"/>
    <w:rPr>
      <w:sz w:val="16"/>
      <w:szCs w:val="16"/>
    </w:rPr>
  </w:style>
  <w:style w:type="paragraph" w:styleId="32">
    <w:name w:val="Body Text 3"/>
    <w:aliases w:val="Знак7"/>
    <w:basedOn w:val="a"/>
    <w:link w:val="31"/>
    <w:uiPriority w:val="99"/>
    <w:semiHidden/>
    <w:unhideWhenUsed/>
    <w:rsid w:val="007A28B7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aliases w:val="Знак7 Знак"/>
    <w:basedOn w:val="a0"/>
    <w:link w:val="32"/>
    <w:uiPriority w:val="99"/>
    <w:semiHidden/>
    <w:rsid w:val="007A28B7"/>
    <w:rPr>
      <w:sz w:val="16"/>
      <w:szCs w:val="16"/>
    </w:rPr>
  </w:style>
  <w:style w:type="paragraph" w:styleId="28">
    <w:name w:val="Body Text Indent 2"/>
    <w:basedOn w:val="a"/>
    <w:link w:val="210"/>
    <w:uiPriority w:val="99"/>
    <w:semiHidden/>
    <w:unhideWhenUsed/>
    <w:rsid w:val="007A28B7"/>
    <w:pPr>
      <w:suppressAutoHyphens/>
      <w:autoSpaceDE w:val="0"/>
      <w:autoSpaceDN w:val="0"/>
      <w:adjustRightInd w:val="0"/>
      <w:ind w:firstLine="770"/>
      <w:jc w:val="center"/>
    </w:pPr>
  </w:style>
  <w:style w:type="character" w:customStyle="1" w:styleId="29">
    <w:name w:val="Основной текст с отступом 2 Знак"/>
    <w:basedOn w:val="a0"/>
    <w:link w:val="28"/>
    <w:uiPriority w:val="99"/>
    <w:semiHidden/>
    <w:rsid w:val="007A28B7"/>
    <w:rPr>
      <w:sz w:val="24"/>
      <w:szCs w:val="24"/>
    </w:rPr>
  </w:style>
  <w:style w:type="paragraph" w:styleId="34">
    <w:name w:val="Body Text Indent 3"/>
    <w:basedOn w:val="a"/>
    <w:link w:val="35"/>
    <w:uiPriority w:val="99"/>
    <w:semiHidden/>
    <w:unhideWhenUsed/>
    <w:rsid w:val="007A28B7"/>
    <w:pPr>
      <w:suppressAutoHyphens/>
      <w:autoSpaceDE w:val="0"/>
      <w:autoSpaceDN w:val="0"/>
      <w:adjustRightInd w:val="0"/>
      <w:spacing w:line="360" w:lineRule="auto"/>
      <w:ind w:right="176" w:firstLine="660"/>
      <w:jc w:val="both"/>
    </w:p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7A28B7"/>
    <w:rPr>
      <w:sz w:val="24"/>
      <w:szCs w:val="24"/>
    </w:rPr>
  </w:style>
  <w:style w:type="paragraph" w:styleId="afc">
    <w:name w:val="Block Text"/>
    <w:basedOn w:val="a"/>
    <w:uiPriority w:val="99"/>
    <w:semiHidden/>
    <w:unhideWhenUsed/>
    <w:rsid w:val="007A28B7"/>
    <w:pPr>
      <w:suppressAutoHyphens/>
      <w:autoSpaceDE w:val="0"/>
      <w:autoSpaceDN w:val="0"/>
      <w:adjustRightInd w:val="0"/>
      <w:ind w:left="990" w:right="3256"/>
    </w:pPr>
  </w:style>
  <w:style w:type="paragraph" w:styleId="afd">
    <w:name w:val="Document Map"/>
    <w:basedOn w:val="a"/>
    <w:link w:val="afe"/>
    <w:uiPriority w:val="99"/>
    <w:semiHidden/>
    <w:unhideWhenUsed/>
    <w:rsid w:val="007A28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7A28B7"/>
    <w:rPr>
      <w:rFonts w:ascii="Tahoma" w:hAnsi="Tahoma" w:cs="Tahoma"/>
      <w:shd w:val="clear" w:color="auto" w:fill="000080"/>
    </w:rPr>
  </w:style>
  <w:style w:type="paragraph" w:styleId="aff">
    <w:name w:val="Plain Text"/>
    <w:basedOn w:val="a"/>
    <w:link w:val="aff0"/>
    <w:uiPriority w:val="99"/>
    <w:semiHidden/>
    <w:unhideWhenUsed/>
    <w:rsid w:val="007A28B7"/>
    <w:rPr>
      <w:rFonts w:ascii="Courier New" w:hAnsi="Courier New"/>
      <w:sz w:val="20"/>
      <w:szCs w:val="20"/>
      <w:lang/>
    </w:rPr>
  </w:style>
  <w:style w:type="character" w:customStyle="1" w:styleId="aff0">
    <w:name w:val="Текст Знак"/>
    <w:basedOn w:val="a0"/>
    <w:link w:val="aff"/>
    <w:uiPriority w:val="99"/>
    <w:semiHidden/>
    <w:rsid w:val="007A28B7"/>
    <w:rPr>
      <w:rFonts w:ascii="Courier New" w:hAnsi="Courier New"/>
      <w:lang/>
    </w:rPr>
  </w:style>
  <w:style w:type="paragraph" w:styleId="aff1">
    <w:name w:val="annotation subject"/>
    <w:basedOn w:val="ac"/>
    <w:next w:val="ac"/>
    <w:link w:val="aff2"/>
    <w:uiPriority w:val="99"/>
    <w:semiHidden/>
    <w:unhideWhenUsed/>
    <w:rsid w:val="007A28B7"/>
    <w:rPr>
      <w:b/>
      <w:bCs/>
    </w:rPr>
  </w:style>
  <w:style w:type="character" w:customStyle="1" w:styleId="aff2">
    <w:name w:val="Тема примечания Знак"/>
    <w:basedOn w:val="ad"/>
    <w:link w:val="aff1"/>
    <w:uiPriority w:val="99"/>
    <w:semiHidden/>
    <w:rsid w:val="007A28B7"/>
    <w:rPr>
      <w:b/>
      <w:bCs/>
    </w:rPr>
  </w:style>
  <w:style w:type="paragraph" w:styleId="aff3">
    <w:name w:val="Balloon Text"/>
    <w:basedOn w:val="a"/>
    <w:link w:val="aff4"/>
    <w:uiPriority w:val="99"/>
    <w:semiHidden/>
    <w:unhideWhenUsed/>
    <w:rsid w:val="007A28B7"/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0"/>
    <w:link w:val="aff3"/>
    <w:uiPriority w:val="99"/>
    <w:semiHidden/>
    <w:rsid w:val="007A28B7"/>
    <w:rPr>
      <w:rFonts w:ascii="Tahoma" w:hAnsi="Tahoma" w:cs="Tahoma"/>
      <w:sz w:val="16"/>
      <w:szCs w:val="16"/>
    </w:rPr>
  </w:style>
  <w:style w:type="paragraph" w:customStyle="1" w:styleId="TOCHeading">
    <w:name w:val="TOC Heading"/>
    <w:basedOn w:val="1"/>
    <w:next w:val="a"/>
    <w:uiPriority w:val="99"/>
    <w:rsid w:val="007A28B7"/>
    <w:pPr>
      <w:keepLines/>
      <w:spacing w:before="480" w:after="0" w:line="276" w:lineRule="auto"/>
      <w:outlineLvl w:val="9"/>
    </w:pPr>
    <w:rPr>
      <w:rFonts w:ascii="Cambria" w:hAnsi="Cambria" w:cs="Cambria"/>
      <w:color w:val="365F91"/>
      <w:kern w:val="0"/>
      <w:sz w:val="28"/>
      <w:szCs w:val="28"/>
      <w:lang w:eastAsia="en-US"/>
    </w:rPr>
  </w:style>
  <w:style w:type="paragraph" w:customStyle="1" w:styleId="Default">
    <w:name w:val="Default"/>
    <w:uiPriority w:val="99"/>
    <w:rsid w:val="007A28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">
    <w:name w:val="Normal"/>
    <w:uiPriority w:val="99"/>
    <w:rsid w:val="007A28B7"/>
    <w:pPr>
      <w:widowControl w:val="0"/>
      <w:snapToGrid w:val="0"/>
      <w:spacing w:line="259" w:lineRule="auto"/>
      <w:ind w:firstLine="580"/>
    </w:pPr>
    <w:rPr>
      <w:sz w:val="28"/>
    </w:rPr>
  </w:style>
  <w:style w:type="paragraph" w:customStyle="1" w:styleId="ConsPlusNormal">
    <w:name w:val="ConsPlusNormal"/>
    <w:uiPriority w:val="99"/>
    <w:rsid w:val="007A28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7">
    <w:name w:val="Обычный1"/>
    <w:uiPriority w:val="99"/>
    <w:rsid w:val="007A28B7"/>
    <w:pPr>
      <w:widowControl w:val="0"/>
      <w:spacing w:line="256" w:lineRule="auto"/>
      <w:ind w:firstLine="580"/>
    </w:pPr>
    <w:rPr>
      <w:rFonts w:eastAsia="Calibri"/>
      <w:sz w:val="28"/>
    </w:rPr>
  </w:style>
  <w:style w:type="character" w:customStyle="1" w:styleId="91">
    <w:name w:val="Основной текст (9)_"/>
    <w:basedOn w:val="a0"/>
    <w:link w:val="910"/>
    <w:uiPriority w:val="99"/>
    <w:locked/>
    <w:rsid w:val="007A28B7"/>
    <w:rPr>
      <w:spacing w:val="3"/>
      <w:sz w:val="18"/>
      <w:szCs w:val="18"/>
      <w:shd w:val="clear" w:color="auto" w:fill="FFFFFF"/>
    </w:rPr>
  </w:style>
  <w:style w:type="paragraph" w:customStyle="1" w:styleId="910">
    <w:name w:val="Основной текст (9)1"/>
    <w:basedOn w:val="a"/>
    <w:link w:val="91"/>
    <w:uiPriority w:val="99"/>
    <w:rsid w:val="007A28B7"/>
    <w:pPr>
      <w:widowControl w:val="0"/>
      <w:shd w:val="clear" w:color="auto" w:fill="FFFFFF"/>
      <w:spacing w:before="600" w:line="227" w:lineRule="exact"/>
    </w:pPr>
    <w:rPr>
      <w:spacing w:val="3"/>
      <w:sz w:val="18"/>
      <w:szCs w:val="18"/>
    </w:rPr>
  </w:style>
  <w:style w:type="paragraph" w:customStyle="1" w:styleId="ConsPlusNonformat">
    <w:name w:val="ConsPlusNonformat"/>
    <w:uiPriority w:val="99"/>
    <w:rsid w:val="007A28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6">
    <w:name w:val="Абзац списка3"/>
    <w:basedOn w:val="a"/>
    <w:uiPriority w:val="99"/>
    <w:rsid w:val="007A28B7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zh-CN"/>
    </w:rPr>
  </w:style>
  <w:style w:type="paragraph" w:customStyle="1" w:styleId="18">
    <w:name w:val="Стиль1"/>
    <w:basedOn w:val="a"/>
    <w:uiPriority w:val="99"/>
    <w:rsid w:val="007A28B7"/>
    <w:pPr>
      <w:widowControl w:val="0"/>
      <w:autoSpaceDE w:val="0"/>
      <w:autoSpaceDN w:val="0"/>
      <w:adjustRightInd w:val="0"/>
      <w:spacing w:before="240" w:after="120" w:line="288" w:lineRule="auto"/>
      <w:outlineLvl w:val="0"/>
    </w:pPr>
    <w:rPr>
      <w:rFonts w:ascii="Arial" w:hAnsi="Arial"/>
      <w:b/>
      <w:caps/>
      <w:sz w:val="28"/>
    </w:rPr>
  </w:style>
  <w:style w:type="paragraph" w:customStyle="1" w:styleId="212">
    <w:name w:val="Основной текст 212"/>
    <w:basedOn w:val="a"/>
    <w:uiPriority w:val="99"/>
    <w:rsid w:val="007A28B7"/>
    <w:pPr>
      <w:widowControl w:val="0"/>
      <w:suppressAutoHyphens/>
      <w:overflowPunct w:val="0"/>
      <w:autoSpaceDE w:val="0"/>
    </w:pPr>
    <w:rPr>
      <w:sz w:val="22"/>
      <w:szCs w:val="20"/>
      <w:lang w:val="en-US" w:eastAsia="ar-SA"/>
    </w:rPr>
  </w:style>
  <w:style w:type="paragraph" w:customStyle="1" w:styleId="aff5">
    <w:name w:val="т_маркер"/>
    <w:basedOn w:val="a"/>
    <w:uiPriority w:val="99"/>
    <w:rsid w:val="007A28B7"/>
    <w:pPr>
      <w:tabs>
        <w:tab w:val="left" w:pos="1095"/>
        <w:tab w:val="left" w:pos="1191"/>
        <w:tab w:val="left" w:pos="1418"/>
      </w:tabs>
      <w:autoSpaceDE w:val="0"/>
      <w:autoSpaceDN w:val="0"/>
      <w:ind w:left="1094" w:hanging="374"/>
      <w:jc w:val="both"/>
    </w:pPr>
  </w:style>
  <w:style w:type="paragraph" w:customStyle="1" w:styleId="211">
    <w:name w:val="Основной текст 211"/>
    <w:basedOn w:val="a"/>
    <w:uiPriority w:val="99"/>
    <w:rsid w:val="007A28B7"/>
    <w:pPr>
      <w:widowControl w:val="0"/>
      <w:suppressAutoHyphens/>
      <w:overflowPunct w:val="0"/>
      <w:autoSpaceDE w:val="0"/>
    </w:pPr>
    <w:rPr>
      <w:sz w:val="22"/>
      <w:szCs w:val="20"/>
      <w:lang w:val="en-US" w:eastAsia="ar-SA"/>
    </w:rPr>
  </w:style>
  <w:style w:type="paragraph" w:customStyle="1" w:styleId="aff6">
    <w:name w:val="Текст_стандарт"/>
    <w:basedOn w:val="28"/>
    <w:uiPriority w:val="99"/>
    <w:rsid w:val="007A28B7"/>
    <w:pPr>
      <w:spacing w:line="360" w:lineRule="auto"/>
      <w:ind w:firstLine="709"/>
      <w:jc w:val="both"/>
    </w:pPr>
  </w:style>
  <w:style w:type="paragraph" w:customStyle="1" w:styleId="aff7">
    <w:name w:val="Раздел_стандарт"/>
    <w:basedOn w:val="1"/>
    <w:uiPriority w:val="99"/>
    <w:rsid w:val="007A28B7"/>
    <w:pPr>
      <w:keepNext w:val="0"/>
      <w:widowControl w:val="0"/>
      <w:autoSpaceDE w:val="0"/>
      <w:autoSpaceDN w:val="0"/>
      <w:adjustRightInd w:val="0"/>
      <w:spacing w:after="120" w:line="288" w:lineRule="auto"/>
    </w:pPr>
    <w:rPr>
      <w:rFonts w:cs="Times New Roman"/>
      <w:bCs w:val="0"/>
      <w:caps/>
      <w:kern w:val="0"/>
      <w:sz w:val="28"/>
      <w:szCs w:val="24"/>
    </w:rPr>
  </w:style>
  <w:style w:type="paragraph" w:customStyle="1" w:styleId="aff8">
    <w:name w:val="Подзаг_ст"/>
    <w:basedOn w:val="a"/>
    <w:uiPriority w:val="99"/>
    <w:rsid w:val="007A28B7"/>
    <w:pPr>
      <w:spacing w:after="120"/>
    </w:pPr>
    <w:rPr>
      <w:rFonts w:ascii="Arial" w:hAnsi="Arial"/>
    </w:rPr>
  </w:style>
  <w:style w:type="paragraph" w:customStyle="1" w:styleId="aff9">
    <w:name w:val="Ном_список"/>
    <w:basedOn w:val="a"/>
    <w:uiPriority w:val="99"/>
    <w:rsid w:val="007A28B7"/>
    <w:pPr>
      <w:suppressAutoHyphens/>
      <w:autoSpaceDE w:val="0"/>
      <w:autoSpaceDN w:val="0"/>
      <w:adjustRightInd w:val="0"/>
      <w:ind w:left="1134" w:hanging="1134"/>
    </w:pPr>
    <w:rPr>
      <w:sz w:val="28"/>
    </w:rPr>
  </w:style>
  <w:style w:type="paragraph" w:customStyle="1" w:styleId="19">
    <w:name w:val="заголовок 1"/>
    <w:basedOn w:val="a"/>
    <w:next w:val="a"/>
    <w:uiPriority w:val="99"/>
    <w:rsid w:val="007A28B7"/>
    <w:pPr>
      <w:keepNext/>
      <w:ind w:left="426" w:firstLine="708"/>
      <w:outlineLvl w:val="0"/>
    </w:pPr>
    <w:rPr>
      <w:szCs w:val="20"/>
    </w:rPr>
  </w:style>
  <w:style w:type="paragraph" w:customStyle="1" w:styleId="2a">
    <w:name w:val="Стиль2"/>
    <w:basedOn w:val="aff6"/>
    <w:uiPriority w:val="99"/>
    <w:rsid w:val="007A28B7"/>
  </w:style>
  <w:style w:type="paragraph" w:customStyle="1" w:styleId="37">
    <w:name w:val="Стиль3"/>
    <w:basedOn w:val="aff8"/>
    <w:uiPriority w:val="99"/>
    <w:rsid w:val="007A28B7"/>
  </w:style>
  <w:style w:type="paragraph" w:customStyle="1" w:styleId="310">
    <w:name w:val="Основной текст 31"/>
    <w:basedOn w:val="a"/>
    <w:uiPriority w:val="99"/>
    <w:rsid w:val="007A28B7"/>
    <w:pPr>
      <w:widowControl w:val="0"/>
      <w:overflowPunct w:val="0"/>
      <w:autoSpaceDE w:val="0"/>
      <w:autoSpaceDN w:val="0"/>
      <w:adjustRightInd w:val="0"/>
    </w:pPr>
    <w:rPr>
      <w:szCs w:val="20"/>
      <w:u w:val="single"/>
    </w:rPr>
  </w:style>
  <w:style w:type="paragraph" w:customStyle="1" w:styleId="213">
    <w:name w:val="Основной текст 21"/>
    <w:basedOn w:val="a"/>
    <w:uiPriority w:val="99"/>
    <w:rsid w:val="007A28B7"/>
    <w:pPr>
      <w:widowControl w:val="0"/>
      <w:overflowPunct w:val="0"/>
      <w:autoSpaceDE w:val="0"/>
      <w:autoSpaceDN w:val="0"/>
      <w:adjustRightInd w:val="0"/>
    </w:pPr>
    <w:rPr>
      <w:szCs w:val="20"/>
    </w:rPr>
  </w:style>
  <w:style w:type="paragraph" w:customStyle="1" w:styleId="FR1">
    <w:name w:val="FR1"/>
    <w:uiPriority w:val="99"/>
    <w:rsid w:val="007A28B7"/>
    <w:pPr>
      <w:widowControl w:val="0"/>
      <w:autoSpaceDE w:val="0"/>
      <w:autoSpaceDN w:val="0"/>
      <w:adjustRightInd w:val="0"/>
      <w:spacing w:before="180" w:line="278" w:lineRule="auto"/>
      <w:ind w:left="560" w:hanging="560"/>
    </w:pPr>
  </w:style>
  <w:style w:type="paragraph" w:customStyle="1" w:styleId="FR2">
    <w:name w:val="FR2"/>
    <w:uiPriority w:val="99"/>
    <w:rsid w:val="007A28B7"/>
    <w:pPr>
      <w:widowControl w:val="0"/>
      <w:autoSpaceDE w:val="0"/>
      <w:autoSpaceDN w:val="0"/>
      <w:adjustRightInd w:val="0"/>
      <w:spacing w:before="180" w:line="278" w:lineRule="auto"/>
      <w:ind w:left="560" w:hanging="560"/>
    </w:pPr>
    <w:rPr>
      <w:rFonts w:ascii="Arial" w:hAnsi="Arial" w:cs="Arial"/>
    </w:rPr>
  </w:style>
  <w:style w:type="paragraph" w:customStyle="1" w:styleId="41">
    <w:name w:val="Стиль4"/>
    <w:basedOn w:val="a"/>
    <w:uiPriority w:val="99"/>
    <w:rsid w:val="007A28B7"/>
    <w:rPr>
      <w:b/>
    </w:rPr>
  </w:style>
  <w:style w:type="paragraph" w:customStyle="1" w:styleId="51">
    <w:name w:val="Стиль5"/>
    <w:basedOn w:val="a"/>
    <w:uiPriority w:val="99"/>
    <w:rsid w:val="007A28B7"/>
    <w:pPr>
      <w:ind w:firstLine="708"/>
    </w:pPr>
    <w:rPr>
      <w:lang w:val="en-US"/>
    </w:rPr>
  </w:style>
  <w:style w:type="paragraph" w:customStyle="1" w:styleId="Normal1">
    <w:name w:val="Normal1"/>
    <w:uiPriority w:val="99"/>
    <w:rsid w:val="007A28B7"/>
  </w:style>
  <w:style w:type="paragraph" w:customStyle="1" w:styleId="FR3">
    <w:name w:val="FR3"/>
    <w:uiPriority w:val="99"/>
    <w:rsid w:val="007A28B7"/>
    <w:pPr>
      <w:widowControl w:val="0"/>
      <w:spacing w:before="440"/>
      <w:ind w:left="280"/>
    </w:pPr>
    <w:rPr>
      <w:sz w:val="16"/>
    </w:rPr>
  </w:style>
  <w:style w:type="paragraph" w:customStyle="1" w:styleId="BodyText21">
    <w:name w:val="Body Text 21"/>
    <w:basedOn w:val="Normal1"/>
    <w:uiPriority w:val="99"/>
    <w:rsid w:val="007A28B7"/>
    <w:pPr>
      <w:widowControl w:val="0"/>
      <w:spacing w:before="40" w:line="259" w:lineRule="auto"/>
      <w:ind w:left="-40"/>
    </w:pPr>
  </w:style>
  <w:style w:type="paragraph" w:customStyle="1" w:styleId="BlockText1">
    <w:name w:val="Block Text1"/>
    <w:basedOn w:val="Normal1"/>
    <w:uiPriority w:val="99"/>
    <w:rsid w:val="007A28B7"/>
    <w:pPr>
      <w:widowControl w:val="0"/>
      <w:spacing w:before="420"/>
      <w:ind w:left="840" w:right="400"/>
    </w:pPr>
    <w:rPr>
      <w:rFonts w:ascii="Arial" w:hAnsi="Arial"/>
      <w:sz w:val="22"/>
    </w:rPr>
  </w:style>
  <w:style w:type="paragraph" w:customStyle="1" w:styleId="affa">
    <w:name w:val="Àâòîðû ñòàòüè"/>
    <w:basedOn w:val="a"/>
    <w:uiPriority w:val="99"/>
    <w:rsid w:val="007A28B7"/>
    <w:pPr>
      <w:keepNext/>
      <w:keepLines/>
      <w:suppressAutoHyphens/>
      <w:overflowPunct w:val="0"/>
      <w:autoSpaceDE w:val="0"/>
      <w:autoSpaceDN w:val="0"/>
      <w:adjustRightInd w:val="0"/>
      <w:spacing w:after="120"/>
      <w:ind w:right="493" w:firstLine="340"/>
      <w:jc w:val="right"/>
    </w:pPr>
    <w:rPr>
      <w:rFonts w:ascii="Arial" w:hAnsi="Arial"/>
      <w:i/>
      <w:color w:val="000000"/>
      <w:szCs w:val="20"/>
    </w:rPr>
  </w:style>
  <w:style w:type="paragraph" w:customStyle="1" w:styleId="affb">
    <w:name w:val="Íàçâàíèå ñòàòüè"/>
    <w:basedOn w:val="a"/>
    <w:uiPriority w:val="99"/>
    <w:rsid w:val="007A28B7"/>
    <w:pPr>
      <w:keepNext/>
      <w:keepLines/>
      <w:suppressAutoHyphens/>
      <w:overflowPunct w:val="0"/>
      <w:autoSpaceDE w:val="0"/>
      <w:autoSpaceDN w:val="0"/>
      <w:adjustRightInd w:val="0"/>
      <w:spacing w:before="240"/>
    </w:pPr>
    <w:rPr>
      <w:rFonts w:ascii="AGRevueCyr" w:hAnsi="AGRevueCyr"/>
      <w:caps/>
      <w:szCs w:val="20"/>
    </w:rPr>
  </w:style>
  <w:style w:type="paragraph" w:customStyle="1" w:styleId="PlainText1">
    <w:name w:val="Plain Text1"/>
    <w:basedOn w:val="a"/>
    <w:uiPriority w:val="99"/>
    <w:rsid w:val="007A28B7"/>
    <w:pPr>
      <w:overflowPunct w:val="0"/>
      <w:autoSpaceDE w:val="0"/>
      <w:autoSpaceDN w:val="0"/>
      <w:adjustRightInd w:val="0"/>
      <w:ind w:firstLine="340"/>
    </w:pPr>
    <w:rPr>
      <w:rFonts w:ascii="Arial" w:hAnsi="Arial"/>
      <w:szCs w:val="20"/>
    </w:rPr>
  </w:style>
  <w:style w:type="paragraph" w:customStyle="1" w:styleId="TOCHeading1">
    <w:name w:val="TOC Heading1"/>
    <w:basedOn w:val="1"/>
    <w:next w:val="a"/>
    <w:uiPriority w:val="99"/>
    <w:rsid w:val="007A28B7"/>
    <w:pPr>
      <w:keepLines/>
      <w:spacing w:before="480" w:after="0" w:line="276" w:lineRule="auto"/>
      <w:outlineLvl w:val="9"/>
    </w:pPr>
    <w:rPr>
      <w:rFonts w:ascii="Cambria" w:hAnsi="Cambria" w:cs="Cambria"/>
      <w:color w:val="365F91"/>
      <w:kern w:val="0"/>
      <w:sz w:val="28"/>
      <w:szCs w:val="28"/>
      <w:lang w:eastAsia="en-US"/>
    </w:rPr>
  </w:style>
  <w:style w:type="character" w:customStyle="1" w:styleId="affc">
    <w:name w:val="Основной текст_"/>
    <w:link w:val="38"/>
    <w:uiPriority w:val="99"/>
    <w:locked/>
    <w:rsid w:val="007A28B7"/>
    <w:rPr>
      <w:b/>
      <w:shd w:val="clear" w:color="auto" w:fill="FFFFFF"/>
    </w:rPr>
  </w:style>
  <w:style w:type="paragraph" w:customStyle="1" w:styleId="38">
    <w:name w:val="Основной текст3"/>
    <w:basedOn w:val="a"/>
    <w:link w:val="affc"/>
    <w:uiPriority w:val="99"/>
    <w:rsid w:val="007A28B7"/>
    <w:pPr>
      <w:widowControl w:val="0"/>
      <w:shd w:val="clear" w:color="auto" w:fill="FFFFFF"/>
      <w:spacing w:line="276" w:lineRule="exact"/>
      <w:jc w:val="center"/>
    </w:pPr>
    <w:rPr>
      <w:b/>
      <w:sz w:val="20"/>
      <w:szCs w:val="20"/>
    </w:rPr>
  </w:style>
  <w:style w:type="paragraph" w:customStyle="1" w:styleId="1a">
    <w:name w:val="Абзац списка1"/>
    <w:basedOn w:val="a"/>
    <w:uiPriority w:val="99"/>
    <w:rsid w:val="007A28B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fd">
    <w:name w:val="Содержимое таблицы"/>
    <w:basedOn w:val="a"/>
    <w:uiPriority w:val="99"/>
    <w:rsid w:val="007A28B7"/>
    <w:pPr>
      <w:suppressLineNumbers/>
      <w:suppressAutoHyphens/>
    </w:pPr>
    <w:rPr>
      <w:lang w:eastAsia="zh-CN"/>
    </w:rPr>
  </w:style>
  <w:style w:type="paragraph" w:customStyle="1" w:styleId="txt">
    <w:name w:val="txt"/>
    <w:basedOn w:val="a"/>
    <w:uiPriority w:val="99"/>
    <w:rsid w:val="007A28B7"/>
    <w:pPr>
      <w:spacing w:before="100" w:beforeAutospacing="1" w:after="100" w:afterAutospacing="1"/>
    </w:pPr>
  </w:style>
  <w:style w:type="paragraph" w:customStyle="1" w:styleId="214">
    <w:name w:val="Основной текст с отступом 21"/>
    <w:basedOn w:val="a"/>
    <w:uiPriority w:val="99"/>
    <w:rsid w:val="007A28B7"/>
    <w:pPr>
      <w:ind w:left="720"/>
    </w:pPr>
    <w:rPr>
      <w:szCs w:val="20"/>
      <w:lang w:val="en-US"/>
    </w:rPr>
  </w:style>
  <w:style w:type="paragraph" w:customStyle="1" w:styleId="1112">
    <w:name w:val=".  11/12"/>
    <w:basedOn w:val="a"/>
    <w:uiPriority w:val="99"/>
    <w:rsid w:val="007A28B7"/>
    <w:pPr>
      <w:widowControl w:val="0"/>
      <w:suppressAutoHyphens/>
      <w:spacing w:after="200" w:line="276" w:lineRule="auto"/>
    </w:pPr>
    <w:rPr>
      <w:rFonts w:ascii="Calibri" w:eastAsia="Arial Unicode MS" w:hAnsi="Calibri" w:cs="font73"/>
      <w:kern w:val="2"/>
      <w:sz w:val="22"/>
      <w:szCs w:val="22"/>
      <w:lang w:eastAsia="ar-SA"/>
    </w:rPr>
  </w:style>
  <w:style w:type="paragraph" w:customStyle="1" w:styleId="toleft">
    <w:name w:val="toleft"/>
    <w:basedOn w:val="a"/>
    <w:uiPriority w:val="99"/>
    <w:rsid w:val="007A28B7"/>
    <w:pPr>
      <w:spacing w:before="100" w:beforeAutospacing="1" w:after="100" w:afterAutospacing="1"/>
    </w:pPr>
  </w:style>
  <w:style w:type="paragraph" w:customStyle="1" w:styleId="311">
    <w:name w:val="Основной текст 311"/>
    <w:basedOn w:val="a"/>
    <w:uiPriority w:val="99"/>
    <w:rsid w:val="007A28B7"/>
    <w:pPr>
      <w:widowControl w:val="0"/>
      <w:overflowPunct w:val="0"/>
      <w:autoSpaceDE w:val="0"/>
      <w:autoSpaceDN w:val="0"/>
      <w:adjustRightInd w:val="0"/>
    </w:pPr>
    <w:rPr>
      <w:szCs w:val="20"/>
      <w:u w:val="single"/>
    </w:rPr>
  </w:style>
  <w:style w:type="paragraph" w:customStyle="1" w:styleId="110">
    <w:name w:val="Абзац списка11"/>
    <w:basedOn w:val="a"/>
    <w:uiPriority w:val="99"/>
    <w:rsid w:val="007A28B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1">
    <w:name w:val="Обычный11"/>
    <w:uiPriority w:val="99"/>
    <w:rsid w:val="007A28B7"/>
  </w:style>
  <w:style w:type="paragraph" w:customStyle="1" w:styleId="2110">
    <w:name w:val="Основной текст с отступом 211"/>
    <w:basedOn w:val="a"/>
    <w:uiPriority w:val="99"/>
    <w:rsid w:val="007A28B7"/>
    <w:pPr>
      <w:ind w:left="720"/>
    </w:pPr>
    <w:rPr>
      <w:szCs w:val="20"/>
      <w:lang w:val="en-US"/>
    </w:rPr>
  </w:style>
  <w:style w:type="paragraph" w:customStyle="1" w:styleId="ConsPlusCell">
    <w:name w:val="ConsPlusCell"/>
    <w:uiPriority w:val="99"/>
    <w:rsid w:val="007A28B7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ConsPlusTitle">
    <w:name w:val="ConsPlusTitle"/>
    <w:uiPriority w:val="99"/>
    <w:rsid w:val="007A28B7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1b">
    <w:name w:val="Обычный (веб)1"/>
    <w:basedOn w:val="a"/>
    <w:uiPriority w:val="99"/>
    <w:rsid w:val="007A28B7"/>
    <w:pPr>
      <w:overflowPunct w:val="0"/>
      <w:autoSpaceDE w:val="0"/>
      <w:autoSpaceDN w:val="0"/>
      <w:adjustRightInd w:val="0"/>
      <w:spacing w:before="100" w:after="100"/>
    </w:pPr>
    <w:rPr>
      <w:szCs w:val="20"/>
    </w:rPr>
  </w:style>
  <w:style w:type="paragraph" w:customStyle="1" w:styleId="1c">
    <w:name w:val="Основной текст1"/>
    <w:basedOn w:val="a"/>
    <w:uiPriority w:val="99"/>
    <w:rsid w:val="007A28B7"/>
    <w:pPr>
      <w:spacing w:line="259" w:lineRule="exact"/>
    </w:pPr>
    <w:rPr>
      <w:sz w:val="21"/>
      <w:szCs w:val="21"/>
    </w:rPr>
  </w:style>
  <w:style w:type="character" w:customStyle="1" w:styleId="2b">
    <w:name w:val="Основной текст (2)_"/>
    <w:basedOn w:val="a0"/>
    <w:link w:val="2c"/>
    <w:uiPriority w:val="99"/>
    <w:locked/>
    <w:rsid w:val="007A28B7"/>
  </w:style>
  <w:style w:type="paragraph" w:customStyle="1" w:styleId="2c">
    <w:name w:val="Основной текст (2)"/>
    <w:basedOn w:val="a"/>
    <w:link w:val="2b"/>
    <w:uiPriority w:val="99"/>
    <w:rsid w:val="007A28B7"/>
    <w:pPr>
      <w:spacing w:line="259" w:lineRule="exact"/>
    </w:pPr>
    <w:rPr>
      <w:sz w:val="20"/>
      <w:szCs w:val="20"/>
    </w:rPr>
  </w:style>
  <w:style w:type="paragraph" w:customStyle="1" w:styleId="Style14">
    <w:name w:val="Style14"/>
    <w:basedOn w:val="a"/>
    <w:uiPriority w:val="99"/>
    <w:rsid w:val="007A28B7"/>
    <w:pPr>
      <w:widowControl w:val="0"/>
      <w:autoSpaceDE w:val="0"/>
      <w:autoSpaceDN w:val="0"/>
      <w:adjustRightInd w:val="0"/>
      <w:spacing w:line="522" w:lineRule="exact"/>
      <w:ind w:firstLine="706"/>
      <w:jc w:val="both"/>
    </w:pPr>
  </w:style>
  <w:style w:type="paragraph" w:customStyle="1" w:styleId="Style26">
    <w:name w:val="Style26"/>
    <w:basedOn w:val="a"/>
    <w:uiPriority w:val="99"/>
    <w:rsid w:val="007A28B7"/>
    <w:pPr>
      <w:widowControl w:val="0"/>
      <w:autoSpaceDE w:val="0"/>
      <w:autoSpaceDN w:val="0"/>
      <w:adjustRightInd w:val="0"/>
    </w:pPr>
  </w:style>
  <w:style w:type="paragraph" w:customStyle="1" w:styleId="2d">
    <w:name w:val="Абзац списка2"/>
    <w:basedOn w:val="a"/>
    <w:uiPriority w:val="99"/>
    <w:rsid w:val="007A28B7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zh-CN"/>
    </w:rPr>
  </w:style>
  <w:style w:type="paragraph" w:customStyle="1" w:styleId="1d">
    <w:name w:val="1 Стиль"/>
    <w:basedOn w:val="a"/>
    <w:uiPriority w:val="99"/>
    <w:rsid w:val="007A28B7"/>
    <w:pPr>
      <w:widowControl w:val="0"/>
      <w:autoSpaceDE w:val="0"/>
      <w:autoSpaceDN w:val="0"/>
      <w:adjustRightInd w:val="0"/>
      <w:ind w:firstLine="709"/>
      <w:jc w:val="both"/>
    </w:pPr>
    <w:rPr>
      <w:noProof/>
      <w:sz w:val="22"/>
    </w:rPr>
  </w:style>
  <w:style w:type="paragraph" w:customStyle="1" w:styleId="Style1">
    <w:name w:val="Style1"/>
    <w:basedOn w:val="a"/>
    <w:uiPriority w:val="99"/>
    <w:rsid w:val="007A28B7"/>
    <w:pPr>
      <w:widowControl w:val="0"/>
      <w:autoSpaceDE w:val="0"/>
      <w:autoSpaceDN w:val="0"/>
      <w:adjustRightInd w:val="0"/>
    </w:pPr>
    <w:rPr>
      <w:rFonts w:ascii="Lucida Sans Unicode" w:hAnsi="Lucida Sans Unicode"/>
    </w:rPr>
  </w:style>
  <w:style w:type="paragraph" w:customStyle="1" w:styleId="Style3">
    <w:name w:val="Style3"/>
    <w:basedOn w:val="a"/>
    <w:uiPriority w:val="99"/>
    <w:rsid w:val="007A28B7"/>
    <w:pPr>
      <w:widowControl w:val="0"/>
      <w:autoSpaceDE w:val="0"/>
      <w:autoSpaceDN w:val="0"/>
      <w:adjustRightInd w:val="0"/>
    </w:pPr>
    <w:rPr>
      <w:rFonts w:ascii="Lucida Sans Unicode" w:hAnsi="Lucida Sans Unicode"/>
    </w:rPr>
  </w:style>
  <w:style w:type="paragraph" w:customStyle="1" w:styleId="Style6">
    <w:name w:val="Style6"/>
    <w:basedOn w:val="a"/>
    <w:uiPriority w:val="99"/>
    <w:rsid w:val="007A28B7"/>
    <w:pPr>
      <w:widowControl w:val="0"/>
      <w:autoSpaceDE w:val="0"/>
      <w:autoSpaceDN w:val="0"/>
      <w:adjustRightInd w:val="0"/>
      <w:jc w:val="center"/>
    </w:pPr>
    <w:rPr>
      <w:rFonts w:ascii="Lucida Sans Unicode" w:hAnsi="Lucida Sans Unicode"/>
    </w:rPr>
  </w:style>
  <w:style w:type="paragraph" w:customStyle="1" w:styleId="Style2">
    <w:name w:val="Style2"/>
    <w:basedOn w:val="a"/>
    <w:uiPriority w:val="99"/>
    <w:rsid w:val="007A28B7"/>
    <w:pPr>
      <w:widowControl w:val="0"/>
      <w:autoSpaceDE w:val="0"/>
      <w:autoSpaceDN w:val="0"/>
      <w:adjustRightInd w:val="0"/>
      <w:jc w:val="center"/>
    </w:pPr>
    <w:rPr>
      <w:rFonts w:ascii="Lucida Sans Unicode" w:hAnsi="Lucida Sans Unicode"/>
    </w:rPr>
  </w:style>
  <w:style w:type="paragraph" w:customStyle="1" w:styleId="Style4">
    <w:name w:val="Style4"/>
    <w:basedOn w:val="a"/>
    <w:uiPriority w:val="99"/>
    <w:rsid w:val="007A28B7"/>
    <w:pPr>
      <w:widowControl w:val="0"/>
      <w:autoSpaceDE w:val="0"/>
      <w:autoSpaceDN w:val="0"/>
      <w:adjustRightInd w:val="0"/>
      <w:spacing w:line="259" w:lineRule="exact"/>
      <w:ind w:hanging="214"/>
      <w:jc w:val="both"/>
    </w:pPr>
    <w:rPr>
      <w:rFonts w:ascii="Lucida Sans Unicode" w:hAnsi="Lucida Sans Unicode"/>
    </w:rPr>
  </w:style>
  <w:style w:type="paragraph" w:customStyle="1" w:styleId="Style5">
    <w:name w:val="Style5"/>
    <w:basedOn w:val="a"/>
    <w:uiPriority w:val="99"/>
    <w:rsid w:val="007A28B7"/>
    <w:pPr>
      <w:widowControl w:val="0"/>
      <w:autoSpaceDE w:val="0"/>
      <w:autoSpaceDN w:val="0"/>
      <w:adjustRightInd w:val="0"/>
      <w:spacing w:line="257" w:lineRule="exact"/>
      <w:jc w:val="both"/>
    </w:pPr>
    <w:rPr>
      <w:rFonts w:ascii="Lucida Sans Unicode" w:hAnsi="Lucida Sans Unicode"/>
    </w:rPr>
  </w:style>
  <w:style w:type="paragraph" w:customStyle="1" w:styleId="Style10">
    <w:name w:val="Style10"/>
    <w:basedOn w:val="a"/>
    <w:uiPriority w:val="99"/>
    <w:rsid w:val="007A28B7"/>
    <w:pPr>
      <w:widowControl w:val="0"/>
      <w:autoSpaceDE w:val="0"/>
      <w:autoSpaceDN w:val="0"/>
      <w:adjustRightInd w:val="0"/>
    </w:pPr>
    <w:rPr>
      <w:rFonts w:ascii="Lucida Sans Unicode" w:hAnsi="Lucida Sans Unicode"/>
    </w:rPr>
  </w:style>
  <w:style w:type="paragraph" w:customStyle="1" w:styleId="Style7">
    <w:name w:val="Style7"/>
    <w:basedOn w:val="a"/>
    <w:uiPriority w:val="99"/>
    <w:rsid w:val="007A28B7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Lucida Sans Unicode" w:hAnsi="Lucida Sans Unicode"/>
    </w:rPr>
  </w:style>
  <w:style w:type="paragraph" w:customStyle="1" w:styleId="Style33">
    <w:name w:val="Style33"/>
    <w:basedOn w:val="a"/>
    <w:uiPriority w:val="99"/>
    <w:rsid w:val="007A28B7"/>
    <w:pPr>
      <w:widowControl w:val="0"/>
      <w:autoSpaceDE w:val="0"/>
      <w:autoSpaceDN w:val="0"/>
      <w:adjustRightInd w:val="0"/>
    </w:pPr>
    <w:rPr>
      <w:rFonts w:ascii="Lucida Sans Unicode" w:hAnsi="Lucida Sans Unicode"/>
    </w:rPr>
  </w:style>
  <w:style w:type="paragraph" w:customStyle="1" w:styleId="Style25">
    <w:name w:val="Style25"/>
    <w:basedOn w:val="a"/>
    <w:uiPriority w:val="99"/>
    <w:rsid w:val="007A28B7"/>
    <w:pPr>
      <w:widowControl w:val="0"/>
      <w:autoSpaceDE w:val="0"/>
      <w:autoSpaceDN w:val="0"/>
      <w:adjustRightInd w:val="0"/>
      <w:jc w:val="center"/>
    </w:pPr>
    <w:rPr>
      <w:rFonts w:ascii="Lucida Sans Unicode" w:hAnsi="Lucida Sans Unicode"/>
    </w:rPr>
  </w:style>
  <w:style w:type="paragraph" w:customStyle="1" w:styleId="Style29">
    <w:name w:val="Style29"/>
    <w:basedOn w:val="a"/>
    <w:uiPriority w:val="99"/>
    <w:rsid w:val="007A28B7"/>
    <w:pPr>
      <w:widowControl w:val="0"/>
      <w:autoSpaceDE w:val="0"/>
      <w:autoSpaceDN w:val="0"/>
      <w:adjustRightInd w:val="0"/>
    </w:pPr>
    <w:rPr>
      <w:rFonts w:ascii="Lucida Sans Unicode" w:hAnsi="Lucida Sans Unicode"/>
    </w:rPr>
  </w:style>
  <w:style w:type="paragraph" w:customStyle="1" w:styleId="Style31">
    <w:name w:val="Style31"/>
    <w:basedOn w:val="a"/>
    <w:uiPriority w:val="99"/>
    <w:rsid w:val="007A28B7"/>
    <w:pPr>
      <w:widowControl w:val="0"/>
      <w:autoSpaceDE w:val="0"/>
      <w:autoSpaceDN w:val="0"/>
      <w:adjustRightInd w:val="0"/>
    </w:pPr>
    <w:rPr>
      <w:rFonts w:ascii="Lucida Sans Unicode" w:hAnsi="Lucida Sans Unicode"/>
    </w:rPr>
  </w:style>
  <w:style w:type="paragraph" w:customStyle="1" w:styleId="Style22">
    <w:name w:val="Style22"/>
    <w:basedOn w:val="a"/>
    <w:uiPriority w:val="99"/>
    <w:rsid w:val="007A28B7"/>
    <w:pPr>
      <w:widowControl w:val="0"/>
      <w:autoSpaceDE w:val="0"/>
      <w:autoSpaceDN w:val="0"/>
      <w:adjustRightInd w:val="0"/>
    </w:pPr>
    <w:rPr>
      <w:rFonts w:ascii="Lucida Sans Unicode" w:hAnsi="Lucida Sans Unicode"/>
    </w:rPr>
  </w:style>
  <w:style w:type="paragraph" w:customStyle="1" w:styleId="Style24">
    <w:name w:val="Style24"/>
    <w:basedOn w:val="a"/>
    <w:uiPriority w:val="99"/>
    <w:rsid w:val="007A28B7"/>
    <w:pPr>
      <w:widowControl w:val="0"/>
      <w:autoSpaceDE w:val="0"/>
      <w:autoSpaceDN w:val="0"/>
      <w:adjustRightInd w:val="0"/>
    </w:pPr>
    <w:rPr>
      <w:rFonts w:ascii="Lucida Sans Unicode" w:hAnsi="Lucida Sans Unicode"/>
    </w:rPr>
  </w:style>
  <w:style w:type="paragraph" w:customStyle="1" w:styleId="Style13">
    <w:name w:val="Style13"/>
    <w:basedOn w:val="a"/>
    <w:uiPriority w:val="99"/>
    <w:rsid w:val="007A28B7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article">
    <w:name w:val="article"/>
    <w:basedOn w:val="a"/>
    <w:uiPriority w:val="99"/>
    <w:rsid w:val="007A28B7"/>
    <w:pPr>
      <w:spacing w:before="100" w:beforeAutospacing="1" w:after="100" w:afterAutospacing="1"/>
    </w:pPr>
  </w:style>
  <w:style w:type="paragraph" w:customStyle="1" w:styleId="42">
    <w:name w:val="Абзац списка4"/>
    <w:basedOn w:val="a"/>
    <w:uiPriority w:val="99"/>
    <w:rsid w:val="007A28B7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zh-CN"/>
    </w:rPr>
  </w:style>
  <w:style w:type="paragraph" w:customStyle="1" w:styleId="affe">
    <w:name w:val="Заголовок"/>
    <w:basedOn w:val="a"/>
    <w:next w:val="af4"/>
    <w:uiPriority w:val="99"/>
    <w:rsid w:val="007A28B7"/>
    <w:pPr>
      <w:keepNext/>
      <w:suppressAutoHyphens/>
      <w:spacing w:before="240" w:after="120"/>
    </w:pPr>
    <w:rPr>
      <w:rFonts w:ascii="Liberation Sans" w:eastAsia="Microsoft YaHei" w:hAnsi="Liberation Sans" w:cs="Mangal"/>
      <w:color w:val="00000A"/>
      <w:sz w:val="28"/>
      <w:szCs w:val="28"/>
    </w:rPr>
  </w:style>
  <w:style w:type="paragraph" w:customStyle="1" w:styleId="NoSpacing">
    <w:name w:val="No Spacing"/>
    <w:uiPriority w:val="99"/>
    <w:rsid w:val="007A28B7"/>
    <w:pPr>
      <w:suppressAutoHyphens/>
    </w:pPr>
    <w:rPr>
      <w:color w:val="00000A"/>
      <w:sz w:val="24"/>
      <w:szCs w:val="24"/>
    </w:rPr>
  </w:style>
  <w:style w:type="paragraph" w:customStyle="1" w:styleId="ListParagraph">
    <w:name w:val="List Paragraph"/>
    <w:basedOn w:val="a"/>
    <w:uiPriority w:val="99"/>
    <w:rsid w:val="007A28B7"/>
    <w:pPr>
      <w:suppressAutoHyphens/>
      <w:ind w:left="720"/>
      <w:contextualSpacing/>
    </w:pPr>
    <w:rPr>
      <w:color w:val="00000A"/>
    </w:rPr>
  </w:style>
  <w:style w:type="paragraph" w:customStyle="1" w:styleId="cont">
    <w:name w:val="cont"/>
    <w:basedOn w:val="a"/>
    <w:uiPriority w:val="99"/>
    <w:rsid w:val="007A28B7"/>
    <w:pPr>
      <w:suppressAutoHyphens/>
      <w:spacing w:before="115" w:after="115"/>
      <w:ind w:left="115" w:right="115"/>
    </w:pPr>
    <w:rPr>
      <w:color w:val="000000"/>
      <w:sz w:val="17"/>
      <w:szCs w:val="17"/>
    </w:rPr>
  </w:style>
  <w:style w:type="paragraph" w:customStyle="1" w:styleId="afff">
    <w:name w:val="Заголовок таблицы"/>
    <w:basedOn w:val="affd"/>
    <w:uiPriority w:val="99"/>
    <w:rsid w:val="007A28B7"/>
    <w:pPr>
      <w:suppressLineNumbers w:val="0"/>
    </w:pPr>
    <w:rPr>
      <w:color w:val="00000A"/>
      <w:lang w:eastAsia="ru-RU"/>
    </w:rPr>
  </w:style>
  <w:style w:type="paragraph" w:customStyle="1" w:styleId="2e">
    <w:name w:val="Основной текст2"/>
    <w:basedOn w:val="a"/>
    <w:uiPriority w:val="99"/>
    <w:rsid w:val="007A28B7"/>
    <w:pPr>
      <w:shd w:val="clear" w:color="auto" w:fill="FFFFFF"/>
      <w:spacing w:after="420" w:line="240" w:lineRule="atLeast"/>
      <w:jc w:val="center"/>
    </w:pPr>
    <w:rPr>
      <w:rFonts w:eastAsia="Calibri"/>
      <w:color w:val="000000"/>
      <w:sz w:val="28"/>
      <w:szCs w:val="28"/>
      <w:lang w:eastAsia="zh-CN"/>
    </w:rPr>
  </w:style>
  <w:style w:type="paragraph" w:customStyle="1" w:styleId="msonormalcxspmiddle">
    <w:name w:val="msonormalcxspmiddle"/>
    <w:basedOn w:val="a"/>
    <w:uiPriority w:val="99"/>
    <w:rsid w:val="007A28B7"/>
    <w:pPr>
      <w:spacing w:before="100" w:beforeAutospacing="1" w:after="100" w:afterAutospacing="1"/>
    </w:pPr>
  </w:style>
  <w:style w:type="paragraph" w:customStyle="1" w:styleId="61">
    <w:name w:val="Абзац списка6"/>
    <w:basedOn w:val="a"/>
    <w:uiPriority w:val="99"/>
    <w:rsid w:val="007A28B7"/>
    <w:pPr>
      <w:tabs>
        <w:tab w:val="left" w:pos="708"/>
      </w:tabs>
      <w:suppressAutoHyphens/>
      <w:spacing w:after="200" w:line="276" w:lineRule="auto"/>
      <w:ind w:left="720"/>
      <w:contextualSpacing/>
    </w:pPr>
    <w:rPr>
      <w:rFonts w:ascii="Calibri" w:hAnsi="Calibri"/>
      <w:color w:val="00000A"/>
      <w:sz w:val="22"/>
      <w:szCs w:val="22"/>
      <w:lang w:eastAsia="en-US"/>
    </w:rPr>
  </w:style>
  <w:style w:type="paragraph" w:customStyle="1" w:styleId="msolistparagraphcxspfirst1">
    <w:name w:val="msolistparagraphcxspfirst1"/>
    <w:basedOn w:val="a"/>
    <w:uiPriority w:val="99"/>
    <w:rsid w:val="007A28B7"/>
    <w:pPr>
      <w:tabs>
        <w:tab w:val="left" w:pos="708"/>
      </w:tabs>
      <w:suppressAutoHyphens/>
      <w:spacing w:before="100" w:beforeAutospacing="1" w:after="100" w:afterAutospacing="1"/>
    </w:pPr>
    <w:rPr>
      <w:color w:val="00000A"/>
    </w:rPr>
  </w:style>
  <w:style w:type="paragraph" w:customStyle="1" w:styleId="msolistparagraphcxspmiddle1">
    <w:name w:val="msolistparagraphcxspmiddle1"/>
    <w:basedOn w:val="a"/>
    <w:uiPriority w:val="99"/>
    <w:rsid w:val="007A28B7"/>
    <w:pPr>
      <w:tabs>
        <w:tab w:val="left" w:pos="708"/>
      </w:tabs>
      <w:suppressAutoHyphens/>
      <w:spacing w:before="100" w:beforeAutospacing="1" w:after="100" w:afterAutospacing="1"/>
    </w:pPr>
    <w:rPr>
      <w:color w:val="00000A"/>
    </w:rPr>
  </w:style>
  <w:style w:type="paragraph" w:customStyle="1" w:styleId="msolistparagraphcxsplast1">
    <w:name w:val="msolistparagraphcxsplast1"/>
    <w:basedOn w:val="a"/>
    <w:uiPriority w:val="99"/>
    <w:rsid w:val="007A28B7"/>
    <w:pPr>
      <w:tabs>
        <w:tab w:val="left" w:pos="708"/>
      </w:tabs>
      <w:suppressAutoHyphens/>
      <w:spacing w:before="100" w:beforeAutospacing="1" w:after="100" w:afterAutospacing="1"/>
    </w:pPr>
    <w:rPr>
      <w:color w:val="00000A"/>
    </w:rPr>
  </w:style>
  <w:style w:type="paragraph" w:customStyle="1" w:styleId="p2">
    <w:name w:val="p2"/>
    <w:basedOn w:val="a"/>
    <w:uiPriority w:val="99"/>
    <w:rsid w:val="007A28B7"/>
    <w:pPr>
      <w:tabs>
        <w:tab w:val="left" w:pos="708"/>
      </w:tabs>
      <w:suppressAutoHyphens/>
      <w:spacing w:before="100" w:beforeAutospacing="1" w:after="100" w:afterAutospacing="1"/>
    </w:pPr>
    <w:rPr>
      <w:color w:val="00000A"/>
    </w:rPr>
  </w:style>
  <w:style w:type="character" w:styleId="afff0">
    <w:name w:val="footnote reference"/>
    <w:basedOn w:val="a0"/>
    <w:uiPriority w:val="99"/>
    <w:semiHidden/>
    <w:unhideWhenUsed/>
    <w:rsid w:val="007A28B7"/>
    <w:rPr>
      <w:vertAlign w:val="superscript"/>
    </w:rPr>
  </w:style>
  <w:style w:type="character" w:styleId="afff1">
    <w:name w:val="annotation reference"/>
    <w:basedOn w:val="a0"/>
    <w:uiPriority w:val="99"/>
    <w:semiHidden/>
    <w:unhideWhenUsed/>
    <w:rsid w:val="007A28B7"/>
    <w:rPr>
      <w:rFonts w:ascii="Times New Roman" w:hAnsi="Times New Roman" w:cs="Times New Roman" w:hint="default"/>
      <w:sz w:val="16"/>
    </w:rPr>
  </w:style>
  <w:style w:type="character" w:styleId="afff2">
    <w:name w:val="page number"/>
    <w:basedOn w:val="a0"/>
    <w:uiPriority w:val="99"/>
    <w:semiHidden/>
    <w:unhideWhenUsed/>
    <w:rsid w:val="007A28B7"/>
    <w:rPr>
      <w:rFonts w:ascii="Times New Roman" w:hAnsi="Times New Roman" w:cs="Times New Roman" w:hint="default"/>
    </w:rPr>
  </w:style>
  <w:style w:type="character" w:customStyle="1" w:styleId="15">
    <w:name w:val="Нижний колонтитул Знак1"/>
    <w:basedOn w:val="a0"/>
    <w:link w:val="af0"/>
    <w:uiPriority w:val="99"/>
    <w:semiHidden/>
    <w:locked/>
    <w:rsid w:val="007A28B7"/>
    <w:rPr>
      <w:sz w:val="24"/>
      <w:szCs w:val="24"/>
    </w:rPr>
  </w:style>
  <w:style w:type="character" w:customStyle="1" w:styleId="16">
    <w:name w:val="Основной текст Знак1"/>
    <w:basedOn w:val="a0"/>
    <w:link w:val="af4"/>
    <w:uiPriority w:val="99"/>
    <w:semiHidden/>
    <w:locked/>
    <w:rsid w:val="007A28B7"/>
    <w:rPr>
      <w:sz w:val="24"/>
      <w:szCs w:val="24"/>
    </w:rPr>
  </w:style>
  <w:style w:type="character" w:customStyle="1" w:styleId="highlighthighlightactive">
    <w:name w:val="highlight highlight_active"/>
    <w:basedOn w:val="a0"/>
    <w:rsid w:val="007A28B7"/>
    <w:rPr>
      <w:rFonts w:ascii="Times New Roman" w:hAnsi="Times New Roman" w:cs="Times New Roman" w:hint="default"/>
    </w:rPr>
  </w:style>
  <w:style w:type="character" w:customStyle="1" w:styleId="FontStyle46">
    <w:name w:val="Font Style46"/>
    <w:uiPriority w:val="99"/>
    <w:rsid w:val="007A28B7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basedOn w:val="a0"/>
    <w:uiPriority w:val="99"/>
    <w:rsid w:val="007A28B7"/>
  </w:style>
  <w:style w:type="character" w:customStyle="1" w:styleId="submenu-table">
    <w:name w:val="submenu-table"/>
    <w:uiPriority w:val="99"/>
    <w:rsid w:val="007A28B7"/>
  </w:style>
  <w:style w:type="character" w:customStyle="1" w:styleId="Heading4Char">
    <w:name w:val="Heading 4 Char"/>
    <w:basedOn w:val="a0"/>
    <w:uiPriority w:val="99"/>
    <w:locked/>
    <w:rsid w:val="007A28B7"/>
    <w:rPr>
      <w:rFonts w:ascii="Times New Roman" w:hAnsi="Times New Roman" w:cs="Times New Roman" w:hint="default"/>
      <w:sz w:val="24"/>
      <w:lang w:val="ru-RU" w:eastAsia="ru-RU"/>
    </w:rPr>
  </w:style>
  <w:style w:type="character" w:customStyle="1" w:styleId="210">
    <w:name w:val="Основной текст с отступом 2 Знак1"/>
    <w:basedOn w:val="a0"/>
    <w:link w:val="28"/>
    <w:uiPriority w:val="99"/>
    <w:semiHidden/>
    <w:locked/>
    <w:rsid w:val="007A28B7"/>
    <w:rPr>
      <w:sz w:val="24"/>
      <w:szCs w:val="24"/>
    </w:rPr>
  </w:style>
  <w:style w:type="character" w:customStyle="1" w:styleId="afff3">
    <w:name w:val="Текст_стандарт Знак"/>
    <w:basedOn w:val="29"/>
    <w:uiPriority w:val="99"/>
    <w:rsid w:val="007A28B7"/>
    <w:rPr>
      <w:rFonts w:ascii="Times New Roman" w:hAnsi="Times New Roman" w:cs="Times New Roman" w:hint="default"/>
      <w:lang w:val="ru-RU" w:eastAsia="ru-RU" w:bidi="ar-SA"/>
    </w:rPr>
  </w:style>
  <w:style w:type="character" w:customStyle="1" w:styleId="2f">
    <w:name w:val="Стиль2 Знак"/>
    <w:basedOn w:val="afff3"/>
    <w:uiPriority w:val="99"/>
    <w:rsid w:val="007A28B7"/>
  </w:style>
  <w:style w:type="character" w:customStyle="1" w:styleId="afff4">
    <w:name w:val="Подзаг_ст Знак"/>
    <w:uiPriority w:val="99"/>
    <w:rsid w:val="007A28B7"/>
    <w:rPr>
      <w:rFonts w:ascii="Arial" w:hAnsi="Arial" w:cs="Arial" w:hint="default"/>
      <w:sz w:val="24"/>
      <w:lang w:val="ru-RU" w:eastAsia="ru-RU"/>
    </w:rPr>
  </w:style>
  <w:style w:type="character" w:customStyle="1" w:styleId="39">
    <w:name w:val="Стиль3 Знак"/>
    <w:basedOn w:val="afff4"/>
    <w:uiPriority w:val="99"/>
    <w:rsid w:val="007A28B7"/>
    <w:rPr>
      <w:rFonts w:cs="Times New Roman"/>
      <w:szCs w:val="24"/>
      <w:lang w:bidi="ar-SA"/>
    </w:rPr>
  </w:style>
  <w:style w:type="character" w:customStyle="1" w:styleId="43">
    <w:name w:val="Стиль4 Знак"/>
    <w:uiPriority w:val="99"/>
    <w:rsid w:val="007A28B7"/>
    <w:rPr>
      <w:b/>
      <w:bCs w:val="0"/>
      <w:sz w:val="24"/>
      <w:lang w:val="ru-RU" w:eastAsia="ru-RU"/>
    </w:rPr>
  </w:style>
  <w:style w:type="character" w:customStyle="1" w:styleId="DefaultParagraphFont1">
    <w:name w:val="Default Paragraph Font1"/>
    <w:uiPriority w:val="99"/>
    <w:rsid w:val="007A28B7"/>
  </w:style>
  <w:style w:type="character" w:customStyle="1" w:styleId="PlainTextChar">
    <w:name w:val="Plain Text Char"/>
    <w:basedOn w:val="a0"/>
    <w:uiPriority w:val="99"/>
    <w:locked/>
    <w:rsid w:val="007A28B7"/>
    <w:rPr>
      <w:rFonts w:ascii="Courier New" w:hAnsi="Courier New" w:cs="Times New Roman" w:hint="default"/>
      <w:lang w:val="ru-RU" w:eastAsia="ru-RU"/>
    </w:rPr>
  </w:style>
  <w:style w:type="character" w:customStyle="1" w:styleId="130">
    <w:name w:val="Основной текст + 13"/>
    <w:aliases w:val="5 pt,Не полужирный"/>
    <w:uiPriority w:val="99"/>
    <w:rsid w:val="007A28B7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7"/>
      <w:u w:val="none"/>
      <w:effect w:val="none"/>
      <w:lang w:val="ru-RU"/>
    </w:rPr>
  </w:style>
  <w:style w:type="character" w:customStyle="1" w:styleId="0pt">
    <w:name w:val="Основной текст + Интервал 0 pt"/>
    <w:uiPriority w:val="99"/>
    <w:rsid w:val="007A28B7"/>
    <w:rPr>
      <w:rFonts w:ascii="Times New Roman" w:hAnsi="Times New Roman" w:cs="Times New Roman" w:hint="default"/>
      <w:b/>
      <w:bCs w:val="0"/>
      <w:strike w:val="0"/>
      <w:dstrike w:val="0"/>
      <w:color w:val="000000"/>
      <w:spacing w:val="-10"/>
      <w:w w:val="100"/>
      <w:position w:val="0"/>
      <w:sz w:val="24"/>
      <w:u w:val="none"/>
      <w:effect w:val="none"/>
      <w:lang w:val="ru-RU"/>
    </w:rPr>
  </w:style>
  <w:style w:type="character" w:customStyle="1" w:styleId="butback1">
    <w:name w:val="butback1"/>
    <w:uiPriority w:val="99"/>
    <w:rsid w:val="007A28B7"/>
    <w:rPr>
      <w:color w:val="666666"/>
    </w:rPr>
  </w:style>
  <w:style w:type="character" w:customStyle="1" w:styleId="HTMLPreformattedChar">
    <w:name w:val="HTML Preformatted Char"/>
    <w:uiPriority w:val="99"/>
    <w:locked/>
    <w:rsid w:val="007A28B7"/>
    <w:rPr>
      <w:rFonts w:ascii="Courier New" w:hAnsi="Courier New" w:cs="Courier New" w:hint="default"/>
    </w:rPr>
  </w:style>
  <w:style w:type="character" w:customStyle="1" w:styleId="FontStyle13">
    <w:name w:val="Font Style13"/>
    <w:uiPriority w:val="99"/>
    <w:rsid w:val="007A28B7"/>
    <w:rPr>
      <w:rFonts w:ascii="Times New Roman" w:hAnsi="Times New Roman" w:cs="Times New Roman" w:hint="default"/>
      <w:sz w:val="22"/>
    </w:rPr>
  </w:style>
  <w:style w:type="character" w:customStyle="1" w:styleId="FontStyle41">
    <w:name w:val="Font Style41"/>
    <w:uiPriority w:val="99"/>
    <w:rsid w:val="007A28B7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11">
    <w:name w:val="Font Style11"/>
    <w:uiPriority w:val="99"/>
    <w:rsid w:val="007A28B7"/>
    <w:rPr>
      <w:rFonts w:ascii="Lucida Sans Unicode" w:hAnsi="Lucida Sans Unicode" w:cs="Lucida Sans Unicode" w:hint="default"/>
      <w:b/>
      <w:bCs w:val="0"/>
      <w:sz w:val="16"/>
    </w:rPr>
  </w:style>
  <w:style w:type="character" w:customStyle="1" w:styleId="FontStyle12">
    <w:name w:val="Font Style12"/>
    <w:uiPriority w:val="99"/>
    <w:rsid w:val="007A28B7"/>
    <w:rPr>
      <w:rFonts w:ascii="Lucida Sans Unicode" w:hAnsi="Lucida Sans Unicode" w:cs="Lucida Sans Unicode" w:hint="default"/>
      <w:b/>
      <w:bCs w:val="0"/>
      <w:spacing w:val="-10"/>
      <w:sz w:val="34"/>
    </w:rPr>
  </w:style>
  <w:style w:type="character" w:customStyle="1" w:styleId="FontStyle14">
    <w:name w:val="Font Style14"/>
    <w:uiPriority w:val="99"/>
    <w:rsid w:val="007A28B7"/>
    <w:rPr>
      <w:rFonts w:ascii="Lucida Sans Unicode" w:hAnsi="Lucida Sans Unicode" w:cs="Lucida Sans Unicode" w:hint="default"/>
      <w:sz w:val="18"/>
    </w:rPr>
  </w:style>
  <w:style w:type="character" w:customStyle="1" w:styleId="FontStyle39">
    <w:name w:val="Font Style39"/>
    <w:uiPriority w:val="99"/>
    <w:rsid w:val="007A28B7"/>
    <w:rPr>
      <w:rFonts w:ascii="Lucida Sans Unicode" w:hAnsi="Lucida Sans Unicode" w:cs="Lucida Sans Unicode" w:hint="default"/>
      <w:sz w:val="18"/>
    </w:rPr>
  </w:style>
  <w:style w:type="character" w:customStyle="1" w:styleId="FontStyle38">
    <w:name w:val="Font Style38"/>
    <w:uiPriority w:val="99"/>
    <w:rsid w:val="007A28B7"/>
    <w:rPr>
      <w:rFonts w:ascii="Lucida Sans Unicode" w:hAnsi="Lucida Sans Unicode" w:cs="Lucida Sans Unicode" w:hint="default"/>
      <w:b/>
      <w:bCs w:val="0"/>
      <w:sz w:val="18"/>
    </w:rPr>
  </w:style>
  <w:style w:type="character" w:customStyle="1" w:styleId="FontStyle37">
    <w:name w:val="Font Style37"/>
    <w:uiPriority w:val="99"/>
    <w:rsid w:val="007A28B7"/>
    <w:rPr>
      <w:rFonts w:ascii="Lucida Sans Unicode" w:hAnsi="Lucida Sans Unicode" w:cs="Lucida Sans Unicode" w:hint="default"/>
      <w:b/>
      <w:bCs w:val="0"/>
      <w:spacing w:val="-10"/>
      <w:sz w:val="34"/>
    </w:rPr>
  </w:style>
  <w:style w:type="character" w:customStyle="1" w:styleId="FontStyle36">
    <w:name w:val="Font Style36"/>
    <w:uiPriority w:val="99"/>
    <w:rsid w:val="007A28B7"/>
    <w:rPr>
      <w:rFonts w:ascii="Lucida Sans Unicode" w:hAnsi="Lucida Sans Unicode" w:cs="Lucida Sans Unicode" w:hint="default"/>
      <w:b/>
      <w:bCs w:val="0"/>
      <w:sz w:val="16"/>
    </w:rPr>
  </w:style>
  <w:style w:type="character" w:customStyle="1" w:styleId="FontStyle44">
    <w:name w:val="Font Style44"/>
    <w:uiPriority w:val="99"/>
    <w:rsid w:val="007A28B7"/>
    <w:rPr>
      <w:rFonts w:ascii="Arial" w:hAnsi="Arial" w:cs="Arial" w:hint="default"/>
      <w:i/>
      <w:iCs w:val="0"/>
      <w:sz w:val="18"/>
    </w:rPr>
  </w:style>
  <w:style w:type="character" w:customStyle="1" w:styleId="FontStyle40">
    <w:name w:val="Font Style40"/>
    <w:uiPriority w:val="99"/>
    <w:rsid w:val="007A28B7"/>
    <w:rPr>
      <w:rFonts w:ascii="Times New Roman" w:hAnsi="Times New Roman" w:cs="Times New Roman" w:hint="default"/>
      <w:sz w:val="20"/>
    </w:rPr>
  </w:style>
  <w:style w:type="character" w:customStyle="1" w:styleId="FontStyle50">
    <w:name w:val="Font Style50"/>
    <w:uiPriority w:val="99"/>
    <w:rsid w:val="007A28B7"/>
    <w:rPr>
      <w:rFonts w:ascii="Lucida Sans Unicode" w:hAnsi="Lucida Sans Unicode" w:cs="Lucida Sans Unicode" w:hint="default"/>
      <w:sz w:val="18"/>
    </w:rPr>
  </w:style>
  <w:style w:type="character" w:customStyle="1" w:styleId="FontStyle45">
    <w:name w:val="Font Style45"/>
    <w:uiPriority w:val="99"/>
    <w:rsid w:val="007A28B7"/>
    <w:rPr>
      <w:rFonts w:ascii="Lucida Sans Unicode" w:hAnsi="Lucida Sans Unicode" w:cs="Lucida Sans Unicode" w:hint="default"/>
      <w:spacing w:val="-10"/>
      <w:sz w:val="18"/>
    </w:rPr>
  </w:style>
  <w:style w:type="character" w:customStyle="1" w:styleId="FontStyle34">
    <w:name w:val="Font Style34"/>
    <w:uiPriority w:val="99"/>
    <w:rsid w:val="007A28B7"/>
    <w:rPr>
      <w:rFonts w:ascii="Times New Roman" w:hAnsi="Times New Roman" w:cs="Times New Roman" w:hint="default"/>
      <w:b/>
      <w:bCs w:val="0"/>
      <w:sz w:val="26"/>
    </w:rPr>
  </w:style>
  <w:style w:type="character" w:customStyle="1" w:styleId="value">
    <w:name w:val="value"/>
    <w:basedOn w:val="a0"/>
    <w:uiPriority w:val="99"/>
    <w:rsid w:val="007A28B7"/>
    <w:rPr>
      <w:rFonts w:ascii="Times New Roman" w:hAnsi="Times New Roman" w:cs="Times New Roman" w:hint="default"/>
    </w:rPr>
  </w:style>
  <w:style w:type="character" w:customStyle="1" w:styleId="-">
    <w:name w:val="Интернет-ссылка"/>
    <w:basedOn w:val="a0"/>
    <w:rsid w:val="007A28B7"/>
    <w:rPr>
      <w:rFonts w:ascii="Times New Roman" w:hAnsi="Times New Roman" w:cs="Times New Roman" w:hint="default"/>
      <w:color w:val="0066CC"/>
      <w:u w:val="single"/>
    </w:rPr>
  </w:style>
  <w:style w:type="character" w:customStyle="1" w:styleId="220">
    <w:name w:val="Основной текст (2)2"/>
    <w:basedOn w:val="a0"/>
    <w:rsid w:val="007A28B7"/>
    <w:rPr>
      <w:rFonts w:ascii="Times New Roman" w:hAnsi="Times New Roman" w:cs="Times New Roman" w:hint="default"/>
      <w:b/>
      <w:bCs/>
      <w:spacing w:val="0"/>
      <w:sz w:val="23"/>
      <w:szCs w:val="23"/>
      <w:u w:val="single"/>
    </w:rPr>
  </w:style>
  <w:style w:type="character" w:customStyle="1" w:styleId="Heading1Char">
    <w:name w:val="Heading 1 Char"/>
    <w:basedOn w:val="a0"/>
    <w:locked/>
    <w:rsid w:val="007A28B7"/>
    <w:rPr>
      <w:rFonts w:ascii="Cambria" w:hAnsi="Cambria" w:cs="Times New Roman" w:hint="default"/>
      <w:b/>
      <w:bCs/>
      <w:color w:val="00000A"/>
      <w:kern w:val="32"/>
      <w:sz w:val="32"/>
      <w:szCs w:val="32"/>
    </w:rPr>
  </w:style>
  <w:style w:type="character" w:customStyle="1" w:styleId="71">
    <w:name w:val="Основной текст Знак7"/>
    <w:basedOn w:val="a0"/>
    <w:rsid w:val="007A28B7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2f0">
    <w:name w:val="Текст сноски Знак2"/>
    <w:aliases w:val="Знак Знак10"/>
    <w:basedOn w:val="a0"/>
    <w:uiPriority w:val="99"/>
    <w:locked/>
    <w:rsid w:val="007A28B7"/>
    <w:rPr>
      <w:sz w:val="20"/>
      <w:szCs w:val="20"/>
    </w:rPr>
  </w:style>
  <w:style w:type="character" w:customStyle="1" w:styleId="s1">
    <w:name w:val="s1"/>
    <w:basedOn w:val="a0"/>
    <w:uiPriority w:val="99"/>
    <w:rsid w:val="007A28B7"/>
    <w:rPr>
      <w:rFonts w:ascii="Times New Roman" w:hAnsi="Times New Roman" w:cs="Times New Roman" w:hint="default"/>
    </w:rPr>
  </w:style>
  <w:style w:type="character" w:customStyle="1" w:styleId="s6">
    <w:name w:val="s6"/>
    <w:basedOn w:val="a0"/>
    <w:uiPriority w:val="99"/>
    <w:rsid w:val="007A28B7"/>
    <w:rPr>
      <w:rFonts w:ascii="Times New Roman" w:hAnsi="Times New Roman" w:cs="Times New Roman" w:hint="default"/>
    </w:rPr>
  </w:style>
  <w:style w:type="character" w:customStyle="1" w:styleId="WW8Num1z0">
    <w:name w:val="WW8Num1z0"/>
    <w:rsid w:val="007A28B7"/>
  </w:style>
  <w:style w:type="table" w:styleId="afff5">
    <w:name w:val="Table Grid"/>
    <w:basedOn w:val="a1"/>
    <w:uiPriority w:val="99"/>
    <w:rsid w:val="007A2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6">
    <w:name w:val="Emphasis"/>
    <w:basedOn w:val="a0"/>
    <w:uiPriority w:val="99"/>
    <w:qFormat/>
    <w:rsid w:val="007A28B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3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&#1085;&#1101;&#107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edi.ru/" TargetMode="External"/><Relationship Id="rId5" Type="http://schemas.openxmlformats.org/officeDocument/2006/relationships/hyperlink" Target="http://pubmed.gov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6162</Words>
  <Characters>35125</Characters>
  <Application>Microsoft Office Word</Application>
  <DocSecurity>0</DocSecurity>
  <Lines>292</Lines>
  <Paragraphs>82</Paragraphs>
  <ScaleCrop>false</ScaleCrop>
  <Company>Reanimator Extreme Edition</Company>
  <LinksUpToDate>false</LinksUpToDate>
  <CharactersWithSpaces>41205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2018-06-04T05:38:00Z</dcterms:created>
  <dcterms:modified xsi:type="dcterms:W3CDTF">2018-06-04T05:38:00Z</dcterms:modified>
</cp:coreProperties>
</file>